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03" w:rsidRDefault="002732B0" w:rsidP="00066803">
      <w:pPr>
        <w:pStyle w:val="30"/>
        <w:shd w:val="clear" w:color="auto" w:fill="auto"/>
        <w:spacing w:after="0"/>
        <w:ind w:left="6660"/>
      </w:pPr>
      <w:r>
        <w:t xml:space="preserve">Приложение №2 к приказу </w:t>
      </w:r>
      <w:r w:rsidR="00066803">
        <w:t xml:space="preserve">МБУДО «ДООЦ» г.Южи </w:t>
      </w:r>
    </w:p>
    <w:p w:rsidR="00856594" w:rsidRDefault="00066803" w:rsidP="00066803">
      <w:pPr>
        <w:pStyle w:val="30"/>
        <w:shd w:val="clear" w:color="auto" w:fill="auto"/>
        <w:spacing w:after="0"/>
        <w:ind w:left="6660"/>
      </w:pPr>
      <w:r>
        <w:t>от</w:t>
      </w:r>
      <w:r w:rsidR="002732B0">
        <w:t xml:space="preserve"> </w:t>
      </w:r>
      <w:r>
        <w:t>31 августа 2022 г. № 81</w:t>
      </w:r>
    </w:p>
    <w:p w:rsidR="00066803" w:rsidRDefault="00066803" w:rsidP="00066803">
      <w:pPr>
        <w:pStyle w:val="30"/>
        <w:shd w:val="clear" w:color="auto" w:fill="auto"/>
        <w:spacing w:after="0"/>
        <w:ind w:left="6660"/>
      </w:pPr>
      <w:bookmarkStart w:id="0" w:name="_GoBack"/>
      <w:bookmarkEnd w:id="0"/>
    </w:p>
    <w:p w:rsidR="00856594" w:rsidRDefault="002732B0">
      <w:pPr>
        <w:pStyle w:val="40"/>
        <w:shd w:val="clear" w:color="auto" w:fill="auto"/>
        <w:spacing w:before="0" w:after="488" w:line="280" w:lineRule="exact"/>
      </w:pPr>
      <w:r>
        <w:t>П А М Я Т К А</w:t>
      </w:r>
      <w:r>
        <w:br/>
        <w:t>соблюдение муниципальными служащими ограничений и запретов,</w:t>
      </w:r>
      <w:r>
        <w:br/>
        <w:t>установленных в целях противодействия коррупции.</w:t>
      </w:r>
      <w:r>
        <w:br/>
        <w:t xml:space="preserve">Отношение к получению подарков и иным знакам </w:t>
      </w:r>
      <w:r>
        <w:t>внимания.</w:t>
      </w:r>
      <w:r>
        <w:br/>
        <w:t>Ответственность за коррупционные правонарушения</w:t>
      </w:r>
    </w:p>
    <w:p w:rsidR="00856594" w:rsidRDefault="002732B0">
      <w:pPr>
        <w:pStyle w:val="20"/>
        <w:shd w:val="clear" w:color="auto" w:fill="auto"/>
        <w:spacing w:before="0"/>
        <w:ind w:firstLine="240"/>
      </w:pPr>
      <w: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</w:t>
      </w:r>
      <w:r>
        <w:t>а).</w:t>
      </w:r>
    </w:p>
    <w:p w:rsidR="00856594" w:rsidRDefault="002732B0">
      <w:pPr>
        <w:pStyle w:val="20"/>
        <w:shd w:val="clear" w:color="auto" w:fill="auto"/>
        <w:spacing w:before="0"/>
      </w:pPr>
      <w:r>
        <w:t>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</w:t>
      </w:r>
      <w:r>
        <w:t>держание, выплачиваемое за счет средств местного бюджета (далее - муниципальные служащие).</w:t>
      </w:r>
    </w:p>
    <w:p w:rsidR="00856594" w:rsidRDefault="002732B0">
      <w:pPr>
        <w:pStyle w:val="20"/>
        <w:shd w:val="clear" w:color="auto" w:fill="auto"/>
        <w:spacing w:before="0"/>
      </w:pPr>
      <w:r>
        <w:t>Учитывая это, государство, определяя порядок поступления на муниципальную службу Российской Федерации (далее - муниципальная служба) и её прохождения, правовое полож</w:t>
      </w:r>
      <w:r>
        <w:t>ение муниципальных служащих, устанавливает к ним особые требования. Необходимость этих требований обусловлена специфическими задачами, принципами организации и функционирования муниципальной службы, и цель которых - надлежащим образом организовать труд мун</w:t>
      </w:r>
      <w:r>
        <w:t>иципальных служащих, повысить качество муниципального управления.</w:t>
      </w:r>
    </w:p>
    <w:p w:rsidR="00856594" w:rsidRDefault="002732B0">
      <w:pPr>
        <w:pStyle w:val="20"/>
        <w:shd w:val="clear" w:color="auto" w:fill="auto"/>
        <w:spacing w:before="0"/>
      </w:pPr>
      <w:r>
        <w:t>Федеральный закон от 02 марта 2007 года № 25-ФЗ «О муниципальной службе в Российской Федерации» (далее - Закон) различает две правовые категории, связанные с правовым статусом муниципального</w:t>
      </w:r>
      <w:r>
        <w:t xml:space="preserve"> служащего: ограничения и запреты. </w:t>
      </w:r>
      <w:r>
        <w:rPr>
          <w:rStyle w:val="21"/>
        </w:rPr>
        <w:t>Ограничения означают</w:t>
      </w:r>
      <w:r>
        <w:t>, что при наличии или возникновении определенных обстоятельств, предусмотренных ст. 13 Закона, гражданин не может быть принят на муниципальную службу, а муниципальный служащий, уже занимающий должность</w:t>
      </w:r>
      <w:r>
        <w:t xml:space="preserve"> муниципальной службы, должен быть освобожден от этой должности и уволен с муниципальной службы. (п. 3 ч. 1 ст. 19 Закона). Соблюдение ограничений, связанных с муниципальной службой, обязательно как для граждан, желающих поступить на муниципальную службу, </w:t>
      </w:r>
      <w:r>
        <w:t>так и для сторон служебного контракта.</w:t>
      </w:r>
    </w:p>
    <w:p w:rsidR="00856594" w:rsidRDefault="002732B0">
      <w:pPr>
        <w:pStyle w:val="20"/>
        <w:shd w:val="clear" w:color="auto" w:fill="auto"/>
        <w:spacing w:before="0"/>
      </w:pPr>
      <w:r>
        <w:t>Статья 14 Закона в развитие общих обязанностей и ограничений муниципального служащего, установленных ст. 12 и 13 Закона, предусматривает ряд дополнительных ситуаций, которые несовместимы с замещением должности муницип</w:t>
      </w:r>
      <w:r>
        <w:t xml:space="preserve">альной службы. </w:t>
      </w:r>
      <w:r>
        <w:rPr>
          <w:rStyle w:val="21"/>
        </w:rPr>
        <w:t>Эти обстоятельства называются запретами</w:t>
      </w:r>
      <w:r>
        <w:t xml:space="preserve">, связанными с муниципальной службой. </w:t>
      </w:r>
      <w:r>
        <w:rPr>
          <w:rStyle w:val="21"/>
        </w:rPr>
        <w:t xml:space="preserve">Целевое назначение запретов </w:t>
      </w:r>
      <w:r>
        <w:t>- повышение эффективности деятельности всей системы муниципальной службы и лиц, на ней занятых. В случае возникновения таких ситуаций ил</w:t>
      </w:r>
      <w:r>
        <w:t>и совершения муниципальных служащим, перечисленных в статье 14 Закона, действий к нему могут быть применены меры ответственности вплоть до прекращения служебного контракта и увольнения с муниципальной службы (п. 3 ч. 1 ст. 19 Закона).</w:t>
      </w:r>
    </w:p>
    <w:p w:rsidR="00856594" w:rsidRDefault="002732B0">
      <w:pPr>
        <w:pStyle w:val="50"/>
        <w:shd w:val="clear" w:color="auto" w:fill="auto"/>
      </w:pPr>
      <w:r>
        <w:t>I. ОГРАНИЧЕНИЯ, СВЯЗА</w:t>
      </w:r>
      <w:r>
        <w:t>ННЫЕ С МУНИЦИПАЛЬНОЙ СЛУЖБОЙ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Ограничения, связанные с муниципальной службой, установленные статьей 13 Закона, имеют четкое и достаточно обоснованное назначение. В соответствии с ч. 3 ст. 55 </w:t>
      </w:r>
      <w:r>
        <w:lastRenderedPageBreak/>
        <w:t>Конституции Российской Федерации права и свободы человека и гражда</w:t>
      </w:r>
      <w:r>
        <w:t>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856594" w:rsidRDefault="002732B0">
      <w:pPr>
        <w:pStyle w:val="20"/>
        <w:shd w:val="clear" w:color="auto" w:fill="auto"/>
        <w:spacing w:before="0"/>
      </w:pPr>
      <w:r>
        <w:t>Пол</w:t>
      </w:r>
      <w:r>
        <w:t xml:space="preserve">ожения нормы Закона не вступают в противоречие с конституционными, поскольку </w:t>
      </w:r>
      <w:r>
        <w:rPr>
          <w:rStyle w:val="21"/>
        </w:rPr>
        <w:t>совокупность ограничений установлена в целях</w:t>
      </w:r>
      <w:r>
        <w:t>:</w:t>
      </w:r>
    </w:p>
    <w:p w:rsidR="00856594" w:rsidRDefault="002732B0">
      <w:pPr>
        <w:pStyle w:val="20"/>
        <w:shd w:val="clear" w:color="auto" w:fill="auto"/>
        <w:spacing w:before="0"/>
      </w:pPr>
      <w:r>
        <w:t>защиты конституционного строя;</w:t>
      </w:r>
    </w:p>
    <w:p w:rsidR="00856594" w:rsidRDefault="002732B0">
      <w:pPr>
        <w:pStyle w:val="20"/>
        <w:shd w:val="clear" w:color="auto" w:fill="auto"/>
        <w:spacing w:before="0"/>
        <w:jc w:val="left"/>
      </w:pPr>
      <w:r>
        <w:t>защиты нравственности, здоровья, прав, свобод и законных интересов граждан от некачественной реализаци</w:t>
      </w:r>
      <w:r>
        <w:t>и государственного властного воздействия, а следовательно, нарушения гражданских прав, свобод и законных интересов; обеспечения эффективной реализации государственных функций; высокой управляемости системой муниципальной службы;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&amp;атья 13 Закона нормативно </w:t>
      </w:r>
      <w:r>
        <w:t>закрепляет обстоятельства (случаи), при которых гражданин не может быть принят на муниципальную службу, а муниципальный служащий не может находиться на муниципальной службе.</w:t>
      </w:r>
    </w:p>
    <w:p w:rsidR="00856594" w:rsidRDefault="002732B0">
      <w:pPr>
        <w:pStyle w:val="20"/>
        <w:shd w:val="clear" w:color="auto" w:fill="auto"/>
        <w:spacing w:before="0"/>
        <w:jc w:val="left"/>
      </w:pPr>
      <w:r>
        <w:t xml:space="preserve">В связи с этим </w:t>
      </w:r>
      <w:r>
        <w:rPr>
          <w:rStyle w:val="21"/>
        </w:rPr>
        <w:t>все ограничения можно условно разделить на две группы</w:t>
      </w:r>
      <w:r>
        <w:t>: ограничения,</w:t>
      </w:r>
      <w:r>
        <w:t xml:space="preserve"> действующие в отношении лиц, желающих поступить на муниципальную службу (например, гражданин не может быть принят на муниципальную службу в случае признания его недееспособным или ограниченно дееспособным решением суда, вступившим в законную силу);</w:t>
      </w:r>
    </w:p>
    <w:p w:rsidR="00856594" w:rsidRDefault="002732B0">
      <w:pPr>
        <w:pStyle w:val="20"/>
        <w:shd w:val="clear" w:color="auto" w:fill="auto"/>
        <w:spacing w:before="0"/>
      </w:pPr>
      <w:r>
        <w:t>ограни</w:t>
      </w:r>
      <w:r>
        <w:t>чения, распространяющиеся на лиц, осуществляющих служебные полномочия (например, гражданин не может оставаться на должности муниципальной службы в случае выхода из гражданства Российской Федерации или приобретения гражданства другого государства).</w:t>
      </w:r>
    </w:p>
    <w:p w:rsidR="00856594" w:rsidRDefault="002732B0">
      <w:pPr>
        <w:pStyle w:val="50"/>
        <w:shd w:val="clear" w:color="auto" w:fill="auto"/>
        <w:tabs>
          <w:tab w:val="left" w:pos="2170"/>
        </w:tabs>
        <w:jc w:val="both"/>
      </w:pPr>
      <w:r>
        <w:rPr>
          <w:rStyle w:val="51"/>
        </w:rPr>
        <w:t>В качест</w:t>
      </w:r>
      <w:r>
        <w:rPr>
          <w:rStyle w:val="51"/>
        </w:rPr>
        <w:t xml:space="preserve">ве первого ограничения вводится </w:t>
      </w:r>
      <w:r>
        <w:t xml:space="preserve">запрет на замещение должностей гражданской службы недееспособными или ограниченно дееспособными гражданами </w:t>
      </w:r>
      <w:r>
        <w:rPr>
          <w:rStyle w:val="51"/>
        </w:rPr>
        <w:t>(п.</w:t>
      </w:r>
      <w:r>
        <w:rPr>
          <w:rStyle w:val="51"/>
        </w:rPr>
        <w:tab/>
        <w:t>1 ч. 1 ст. 13 Закона). Недееспособность или ограниченная</w:t>
      </w:r>
    </w:p>
    <w:p w:rsidR="00856594" w:rsidRDefault="002732B0">
      <w:pPr>
        <w:pStyle w:val="20"/>
        <w:shd w:val="clear" w:color="auto" w:fill="auto"/>
        <w:spacing w:before="0"/>
      </w:pPr>
      <w:r>
        <w:t>дееспособность является основанием для отказа в приёме п</w:t>
      </w:r>
      <w:r>
        <w:t>ри условии, что гражданин признан таковым (недееспособным или ограниченно дееспособным) по решению суда, вступившему в законную силу. В случае если на момент утраты или ограничения дееспособности гражданин состоял на муниципальной службе, он подлежит уволь</w:t>
      </w:r>
      <w:r>
        <w:t>нению.</w:t>
      </w:r>
    </w:p>
    <w:p w:rsidR="00856594" w:rsidRDefault="002732B0">
      <w:pPr>
        <w:pStyle w:val="50"/>
        <w:shd w:val="clear" w:color="auto" w:fill="auto"/>
        <w:jc w:val="both"/>
      </w:pPr>
      <w:r>
        <w:rPr>
          <w:rStyle w:val="51"/>
        </w:rPr>
        <w:t xml:space="preserve">Второе ограничение связано с </w:t>
      </w:r>
      <w:r>
        <w:t xml:space="preserve">осуждением гражданина к наказанию, исключающему возможность исполнения должностных обязанностей по должности муниципальной службы, по приговору суда, </w:t>
      </w:r>
      <w:r>
        <w:rPr>
          <w:rStyle w:val="51"/>
        </w:rPr>
        <w:t xml:space="preserve">вступившему в законную силу, или же в случае наличия неснятой или </w:t>
      </w:r>
      <w:r>
        <w:rPr>
          <w:rStyle w:val="51"/>
        </w:rPr>
        <w:t>непогашенной судимости (п. 2 ч. 1 ст. 13 Закона).</w:t>
      </w:r>
    </w:p>
    <w:p w:rsidR="00856594" w:rsidRDefault="002732B0">
      <w:pPr>
        <w:pStyle w:val="20"/>
        <w:shd w:val="clear" w:color="auto" w:fill="auto"/>
        <w:spacing w:before="0"/>
      </w:pPr>
      <w:r>
        <w:t>Данное ограничение, так же как и предыдущее, направлено как на лиц, желающих поступить на муниципальную службу, так и на лиц, находящихся на муниципальной службе.</w:t>
      </w:r>
    </w:p>
    <w:p w:rsidR="00856594" w:rsidRDefault="002732B0">
      <w:pPr>
        <w:pStyle w:val="20"/>
        <w:shd w:val="clear" w:color="auto" w:fill="auto"/>
        <w:spacing w:before="0"/>
      </w:pPr>
      <w:r>
        <w:t>Вступившее в законную силу решение суда явл</w:t>
      </w:r>
      <w:r>
        <w:t>яется основанием для отказа в приёме на муниципальную службу только в течение срока, определенного судом. По истечении этого срока гражданин может быть принят на муниципальную службу на общих основаниях (погашение или снятие судимости аннулирует все правов</w:t>
      </w:r>
      <w:r>
        <w:t>ые последствия, связанные с судимостью).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Ограничение, связанное с </w:t>
      </w:r>
      <w:r>
        <w:rPr>
          <w:rStyle w:val="21"/>
        </w:rPr>
        <w:t xml:space="preserve">отказом гражданина пройти процедуру оформления допуска к сведениям, составляющим государственную или иную охраняемую </w:t>
      </w:r>
      <w:r>
        <w:rPr>
          <w:rStyle w:val="21"/>
        </w:rPr>
        <w:lastRenderedPageBreak/>
        <w:t>законом тайну</w:t>
      </w:r>
      <w:r>
        <w:t>, распространяется на лиц, принимаемых на муниципальную служ</w:t>
      </w:r>
      <w:r>
        <w:t>бу и находящихся на муниципальной службе и может служить препятствием для приёма на муниципальную службу и нахождения на ней только в том случае, если исполнение должностных обязанностей по замещаемой должности будет связано с использованием таких сведений</w:t>
      </w:r>
      <w:r>
        <w:t xml:space="preserve"> (п. 3 ч. 1 ст. 13 Закона). Перечень сведений, отнесенных к государственной тайне, утвержден Указом Президента РФ от 11.02.2006 № 90 «О перечне сведений, отнесенных к государственной тайне».</w:t>
      </w:r>
    </w:p>
    <w:p w:rsidR="00856594" w:rsidRDefault="002732B0">
      <w:pPr>
        <w:pStyle w:val="20"/>
        <w:shd w:val="clear" w:color="auto" w:fill="auto"/>
        <w:spacing w:before="0"/>
      </w:pPr>
      <w:r>
        <w:rPr>
          <w:rStyle w:val="21"/>
        </w:rPr>
        <w:t>Наличие у гражданина заболевания является основанием к отказу в п</w:t>
      </w:r>
      <w:r>
        <w:rPr>
          <w:rStyle w:val="21"/>
        </w:rPr>
        <w:t xml:space="preserve">оступлении на муниципальную службу </w:t>
      </w:r>
      <w:r>
        <w:t xml:space="preserve">или нахождении на ней только в том случае, если это заболевание препятствует исполнению должностных обязанностей и </w:t>
      </w:r>
      <w:r>
        <w:rPr>
          <w:rStyle w:val="21"/>
        </w:rPr>
        <w:t xml:space="preserve">если факт такого заболевания подтверждён медицинским заключением </w:t>
      </w:r>
      <w:r>
        <w:t>(п. 4 ч. 1 ст. 13 Закона). Перечень забол</w:t>
      </w:r>
      <w:r>
        <w:t xml:space="preserve">еваний, препятствующих исполнению обязанностей по той или иной должности муниципальной службы, и форма медицинского заключения устанавливаются Приказ Минздравсоцразвития РФ от 14.12.2009 </w:t>
      </w:r>
      <w:r>
        <w:rPr>
          <w:lang w:val="en-US" w:eastAsia="en-US" w:bidi="en-US"/>
        </w:rPr>
        <w:t>N</w:t>
      </w:r>
      <w:r w:rsidRPr="00066803">
        <w:rPr>
          <w:lang w:eastAsia="en-US" w:bidi="en-US"/>
        </w:rPr>
        <w:t xml:space="preserve"> </w:t>
      </w:r>
      <w:r>
        <w:t>984н «Об утверждении Порядка прохождения диспансеризации государств</w:t>
      </w:r>
      <w:r>
        <w:t>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</w:t>
      </w:r>
      <w:r>
        <w:t>дицинского учреждения».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Закон ограничивает </w:t>
      </w:r>
      <w:r>
        <w:rPr>
          <w:rStyle w:val="21"/>
        </w:rPr>
        <w:t xml:space="preserve">возможность совместной муниципальной службы родственников </w:t>
      </w:r>
      <w:r>
        <w:t>(п. 5 ч. 1 ст. 13 Закона). Речь идет о недопустимости служебных отношений, если замещение должности муниципальной службы связано с непосредственной подчине</w:t>
      </w:r>
      <w:r>
        <w:t>нностью и подконтрольностью одного муниципального служащего другому, т.е. совместное осуществление служебных отношений лицами, состоящими в отношениях свойства или родства.</w:t>
      </w:r>
    </w:p>
    <w:p w:rsidR="00856594" w:rsidRDefault="002732B0">
      <w:pPr>
        <w:pStyle w:val="20"/>
        <w:shd w:val="clear" w:color="auto" w:fill="auto"/>
        <w:spacing w:before="0"/>
      </w:pPr>
      <w:r>
        <w:t>Законом устанавливаются следующие случаи недопустимости служебных отношений муницип</w:t>
      </w:r>
      <w:r>
        <w:t>альных служащих:</w:t>
      </w:r>
    </w:p>
    <w:p w:rsidR="00856594" w:rsidRDefault="002732B0">
      <w:pPr>
        <w:pStyle w:val="20"/>
        <w:shd w:val="clear" w:color="auto" w:fill="auto"/>
        <w:spacing w:before="0"/>
      </w:pPr>
      <w:r>
        <w:t>если они являются родителями, супругами, детьми, братьями, сестрами, а также братьями, сестрами, родителями и детьми супругов;</w:t>
      </w:r>
    </w:p>
    <w:p w:rsidR="00856594" w:rsidRDefault="002732B0">
      <w:pPr>
        <w:pStyle w:val="20"/>
        <w:shd w:val="clear" w:color="auto" w:fill="auto"/>
        <w:spacing w:before="0"/>
      </w:pPr>
      <w:r>
        <w:t>если их служба связана с непосредственной подчиненностью или подконтрольностью одного из них другому.</w:t>
      </w:r>
    </w:p>
    <w:p w:rsidR="00856594" w:rsidRDefault="002732B0">
      <w:pPr>
        <w:pStyle w:val="50"/>
        <w:shd w:val="clear" w:color="auto" w:fill="auto"/>
        <w:jc w:val="both"/>
      </w:pPr>
      <w:r>
        <w:t>Основаниям</w:t>
      </w:r>
      <w:r>
        <w:t>и отказа в возникновении или прекращении служебного правоотношения по норме п. 6, 7 ч. 1 статьи 13 Закона являются:</w:t>
      </w:r>
    </w:p>
    <w:p w:rsidR="00856594" w:rsidRDefault="002732B0">
      <w:pPr>
        <w:pStyle w:val="20"/>
        <w:shd w:val="clear" w:color="auto" w:fill="auto"/>
        <w:spacing w:before="0"/>
        <w:ind w:right="4340"/>
        <w:jc w:val="left"/>
      </w:pPr>
      <w:r>
        <w:t>выход из гражданства Российской Федерации; приобретение гражданства другого государства;</w:t>
      </w:r>
    </w:p>
    <w:p w:rsidR="00856594" w:rsidRDefault="002732B0">
      <w:pPr>
        <w:pStyle w:val="20"/>
        <w:shd w:val="clear" w:color="auto" w:fill="auto"/>
        <w:spacing w:before="0"/>
      </w:pPr>
      <w:r>
        <w:t>наличие гражданства другого государства (других гос</w:t>
      </w:r>
      <w:r>
        <w:t>ударств), если иное не предусмотрено международным договором Российской Федерации.</w:t>
      </w:r>
    </w:p>
    <w:p w:rsidR="00856594" w:rsidRDefault="002732B0">
      <w:pPr>
        <w:pStyle w:val="20"/>
        <w:shd w:val="clear" w:color="auto" w:fill="auto"/>
        <w:spacing w:before="0"/>
        <w:jc w:val="left"/>
      </w:pPr>
      <w:r>
        <w:t>Рассматриваемые ограничения имеют конституционную природу, поскольку: во-первых, ст. 32 Конституции Российской Федерации называет единственную категорию граждан, правомочных</w:t>
      </w:r>
      <w:r>
        <w:t xml:space="preserve"> замещать должности государственной службы, - граждане Российской Федерации;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во-вторых, ст. 15 Конституции Российской Федерации закрепляет приоритет международных договоров РФ над внутренним законодательством и определяет их в качестве составной части </w:t>
      </w:r>
      <w:r>
        <w:t>российской правовой системы;</w:t>
      </w:r>
    </w:p>
    <w:p w:rsidR="00856594" w:rsidRDefault="002732B0">
      <w:pPr>
        <w:pStyle w:val="20"/>
        <w:shd w:val="clear" w:color="auto" w:fill="auto"/>
        <w:spacing w:before="0"/>
      </w:pPr>
      <w:r>
        <w:t>в-третьих, ст. 62 Конституции Российской Федерации определяет, что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</w:t>
      </w:r>
      <w:r>
        <w:t xml:space="preserve">ийского </w:t>
      </w:r>
      <w:r>
        <w:lastRenderedPageBreak/>
        <w:t>гражданства, если иное не предусмотрено федеральным законом или международным договором Российской Федерации.</w:t>
      </w:r>
    </w:p>
    <w:p w:rsidR="00856594" w:rsidRDefault="002732B0">
      <w:pPr>
        <w:pStyle w:val="20"/>
        <w:shd w:val="clear" w:color="auto" w:fill="auto"/>
        <w:spacing w:before="0"/>
      </w:pPr>
      <w:r>
        <w:t>Следовательно, в определенных случаях, оговоренных в международных договорах, лица, имеющие соответствующее гражданство иностранного госуд</w:t>
      </w:r>
      <w:r>
        <w:t>арства, могут находиться на должностях муниципальной службы.</w:t>
      </w:r>
    </w:p>
    <w:p w:rsidR="00856594" w:rsidRDefault="002732B0">
      <w:pPr>
        <w:pStyle w:val="20"/>
        <w:shd w:val="clear" w:color="auto" w:fill="auto"/>
        <w:spacing w:before="0"/>
      </w:pPr>
      <w:r>
        <w:t>Следует отметить, что в Законе данные ограничения не получили качественного развития, поскольку в нем не содержится даже общего регулирования многих возможных ситуаций, например:</w:t>
      </w:r>
    </w:p>
    <w:p w:rsidR="00856594" w:rsidRDefault="002732B0">
      <w:pPr>
        <w:pStyle w:val="20"/>
        <w:shd w:val="clear" w:color="auto" w:fill="auto"/>
        <w:spacing w:before="0"/>
      </w:pPr>
      <w:r>
        <w:t>может ли лицо, о</w:t>
      </w:r>
      <w:r>
        <w:t>бладающее в соответствии с международным договором двойным гражданством и определяющее свое постоянное место жительства не в Российской Федерации, оставаться на должности муниципальной службы;</w:t>
      </w:r>
    </w:p>
    <w:p w:rsidR="00856594" w:rsidRDefault="002732B0">
      <w:pPr>
        <w:pStyle w:val="20"/>
        <w:shd w:val="clear" w:color="auto" w:fill="auto"/>
        <w:spacing w:before="0"/>
      </w:pPr>
      <w:r>
        <w:t>какие должности могут занимать лица, обладающие двойным граждан</w:t>
      </w:r>
      <w:r>
        <w:t>ством (здесь же должны быть учтены вопросы возможности оформления допуска к определенным сведениям);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каковым является момент прекращения служебного правоотношения в случае осуществления муниципальным служащим процедуры приобретения второго гражданства без </w:t>
      </w:r>
      <w:r>
        <w:t>отказа от гражданства Российской Федерации и т.п.</w:t>
      </w:r>
    </w:p>
    <w:p w:rsidR="00856594" w:rsidRDefault="002732B0">
      <w:pPr>
        <w:pStyle w:val="20"/>
        <w:shd w:val="clear" w:color="auto" w:fill="auto"/>
        <w:spacing w:before="0"/>
        <w:jc w:val="left"/>
      </w:pPr>
      <w:r>
        <w:t xml:space="preserve">Однако при отсутствии вышеназванных исключений п. 2 ч. 1 ст. 19 Закона определяет, что муниципальный служащий освобождается от замещаемой должности и увольняется на основе расторжения служебного контракта: </w:t>
      </w:r>
      <w:r>
        <w:t>со дня выхода из гражданства Российской Федерации;</w:t>
      </w:r>
    </w:p>
    <w:p w:rsidR="00856594" w:rsidRDefault="002732B0">
      <w:pPr>
        <w:pStyle w:val="20"/>
        <w:shd w:val="clear" w:color="auto" w:fill="auto"/>
        <w:spacing w:before="0"/>
      </w:pPr>
      <w:r>
        <w:t>со дня приобретения гражданства другого государства, если иное не предусмотрено международным договором Российской Федерации.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Ограничением в сфере муниципальной службы является и </w:t>
      </w:r>
      <w:r>
        <w:rPr>
          <w:rStyle w:val="21"/>
        </w:rPr>
        <w:t xml:space="preserve">представление подложных документов или заведомо ложных сведений при поступлении на муниципальную службу </w:t>
      </w:r>
      <w:r>
        <w:t>(п.8 ч.1 ст.13 Закона). Несоблюдение данного ограничения является основанием для отказа в приеме на муниципальную службу и увольнения с муниципальной сл</w:t>
      </w:r>
      <w:r>
        <w:t>ужбы. Перечень документов, которые гражданин поступающий на муниципальную службу представляет при заключении служебного контракта представителю нанимателя, установлен ч. 3 ст. 16 Закона.</w:t>
      </w:r>
    </w:p>
    <w:p w:rsidR="00856594" w:rsidRDefault="002732B0">
      <w:pPr>
        <w:pStyle w:val="20"/>
        <w:shd w:val="clear" w:color="auto" w:fill="auto"/>
        <w:spacing w:before="0"/>
      </w:pPr>
      <w:r>
        <w:t>В соответствии с п. 11 ст. 28 Закона сведения, представленные граждан</w:t>
      </w:r>
      <w:r>
        <w:t>ином при поступлении на муниципальную службу, подлежат проверке в установленном порядке на предмет их достоверности и полноты. Данная норма Закона является императивной, т.е. проверка должна осуществляться в обязательном порядке. Достоверность сведений пре</w:t>
      </w:r>
      <w:r>
        <w:t>тендента проверяется соответствующей кадровой службой. Если в результате проверки будут выявлены факты представления ложных сведений или документов, то это обстоятельство рассматриваться как: препятствие для замещения муниципальной должности;</w:t>
      </w:r>
    </w:p>
    <w:p w:rsidR="00856594" w:rsidRDefault="002732B0">
      <w:pPr>
        <w:pStyle w:val="20"/>
        <w:shd w:val="clear" w:color="auto" w:fill="auto"/>
        <w:spacing w:before="0"/>
      </w:pPr>
      <w:r>
        <w:t>основание для</w:t>
      </w:r>
      <w:r>
        <w:t xml:space="preserve"> расторжения служебного контракта, освобождения от должности и увольнения с муниципальной службы.</w:t>
      </w:r>
    </w:p>
    <w:p w:rsidR="00856594" w:rsidRDefault="002732B0">
      <w:pPr>
        <w:pStyle w:val="20"/>
        <w:shd w:val="clear" w:color="auto" w:fill="auto"/>
        <w:spacing w:before="0"/>
      </w:pPr>
      <w:r>
        <w:t>Гражданин, не согласный с решением об отказе в приёме, вправе обжаловать его в соответствующий государственный орган или суд (ст. 11 Закона).</w:t>
      </w:r>
    </w:p>
    <w:p w:rsidR="00856594" w:rsidRDefault="002732B0">
      <w:pPr>
        <w:pStyle w:val="50"/>
        <w:shd w:val="clear" w:color="auto" w:fill="auto"/>
        <w:jc w:val="both"/>
      </w:pPr>
      <w:r>
        <w:t xml:space="preserve">Непредставление </w:t>
      </w:r>
      <w:r>
        <w:t xml:space="preserve">предусмотренных Законом, Федеральным законом от 25 декабря 2008 года </w:t>
      </w:r>
      <w:r>
        <w:rPr>
          <w:lang w:val="en-US" w:eastAsia="en-US" w:bidi="en-US"/>
        </w:rPr>
        <w:t>N</w:t>
      </w:r>
      <w:r w:rsidRPr="00066803">
        <w:rPr>
          <w:lang w:eastAsia="en-US" w:bidi="en-US"/>
        </w:rPr>
        <w:t xml:space="preserve"> </w:t>
      </w:r>
      <w:r>
        <w:t>273-ФЗ "О противодействии коррупции" (статья 8, 8.1) и другими федеральными законами сведений или представления заведомо недостоверных или неполных сведений при поступлении на муниципал</w:t>
      </w:r>
      <w:r>
        <w:t xml:space="preserve">ьную службу </w:t>
      </w:r>
      <w:r>
        <w:rPr>
          <w:rStyle w:val="2"/>
          <w:b w:val="0"/>
          <w:bCs w:val="0"/>
        </w:rPr>
        <w:t>(п.9 ч.1 ст. 13 Закона).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В частности статья 15 Закона указывает на то, что граждане, претендующие на </w:t>
      </w:r>
      <w:r>
        <w:lastRenderedPageBreak/>
        <w:t>замещение должностей муни</w:t>
      </w:r>
      <w:r>
        <w:rPr>
          <w:rStyle w:val="22"/>
        </w:rPr>
        <w:t>ц</w:t>
      </w:r>
      <w:r>
        <w:t>ипальной службы, включенных в соответствующий перечень, муниципальные служащие, замещающие указанные должности, обяза</w:t>
      </w:r>
      <w:r>
        <w:t>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>
        <w:t>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</w:t>
      </w:r>
      <w:r>
        <w:t>дерации.</w:t>
      </w:r>
    </w:p>
    <w:p w:rsidR="00856594" w:rsidRDefault="002732B0">
      <w:pPr>
        <w:pStyle w:val="20"/>
        <w:shd w:val="clear" w:color="auto" w:fill="auto"/>
        <w:spacing w:before="0"/>
      </w:pPr>
      <w: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</w:t>
      </w:r>
      <w:r>
        <w:t>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 Контроль за соответствием расходов муниципального служащего, ег</w:t>
      </w:r>
      <w:r>
        <w:t xml:space="preserve">о супруги (супруга) и несовершеннолетних детей их доходам осуществляется в порядке, предусмотренном Федеральным законом от 25 декабря 2008 года </w:t>
      </w:r>
      <w:r>
        <w:rPr>
          <w:lang w:val="en-US" w:eastAsia="en-US" w:bidi="en-US"/>
        </w:rPr>
        <w:t>N</w:t>
      </w:r>
      <w:r w:rsidRPr="00066803">
        <w:rPr>
          <w:lang w:eastAsia="en-US" w:bidi="en-US"/>
        </w:rPr>
        <w:t xml:space="preserve"> </w:t>
      </w:r>
      <w:r>
        <w:t>273-ФЗ «О противодействии коррупции» и Федеральным законом от 03.12.2012 № 230-ФЗ «О контроле за соответствием</w:t>
      </w:r>
      <w:r>
        <w:t xml:space="preserve">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856594" w:rsidRDefault="002732B0">
      <w:pPr>
        <w:pStyle w:val="20"/>
        <w:shd w:val="clear" w:color="auto" w:fill="auto"/>
        <w:spacing w:before="0"/>
      </w:pPr>
      <w:r>
        <w:t>Свед</w:t>
      </w:r>
      <w:r>
        <w:t xml:space="preserve">ения о доходах, расходах, об имуществе и обязательствах имущественного характера, представляемые муниципальным служащим являются сведениями конфиденциального характера, если федеральными законами они не отнесены к сведениям, составляющим государственную и </w:t>
      </w:r>
      <w:r>
        <w:t>иную охраняемую федеральными законами тайну.</w:t>
      </w:r>
    </w:p>
    <w:p w:rsidR="00856594" w:rsidRDefault="002732B0">
      <w:pPr>
        <w:pStyle w:val="20"/>
        <w:shd w:val="clear" w:color="auto" w:fill="auto"/>
        <w:spacing w:before="0"/>
      </w:pPr>
      <w:r>
        <w:t>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</w:t>
      </w:r>
      <w:r>
        <w:t>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856594" w:rsidRDefault="002732B0">
      <w:pPr>
        <w:pStyle w:val="20"/>
        <w:shd w:val="clear" w:color="auto" w:fill="auto"/>
        <w:spacing w:before="0"/>
      </w:pPr>
      <w:r>
        <w:t>Лица, виновные в разглашении сведений о доходах, расходах, об и</w:t>
      </w:r>
      <w:r>
        <w:t>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56594" w:rsidRDefault="002732B0">
      <w:pPr>
        <w:pStyle w:val="50"/>
        <w:shd w:val="clear" w:color="auto" w:fill="auto"/>
        <w:jc w:val="both"/>
      </w:pPr>
      <w:r>
        <w:t>Н</w:t>
      </w:r>
      <w:r>
        <w:t>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</w:t>
      </w:r>
      <w:r>
        <w:t xml:space="preserve">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</w:t>
      </w:r>
      <w:r>
        <w:rPr>
          <w:rStyle w:val="52"/>
          <w:b/>
          <w:bCs/>
        </w:rPr>
        <w:t>влекущим увольнение муниципального служащего с муниципальной службы.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Гражданин не может быть принят </w:t>
      </w:r>
      <w:r>
        <w:t xml:space="preserve">на муниципальную службу после достижения им возраста 65 лет - предельного возраста, установленного для замещения должности </w:t>
      </w:r>
      <w:r>
        <w:lastRenderedPageBreak/>
        <w:t>муниципальной службы.</w:t>
      </w:r>
    </w:p>
    <w:p w:rsidR="00856594" w:rsidRDefault="002732B0">
      <w:pPr>
        <w:pStyle w:val="20"/>
        <w:shd w:val="clear" w:color="auto" w:fill="auto"/>
        <w:spacing w:before="0"/>
      </w:pPr>
      <w:r>
        <w:t>Субъектам Российской Федерации не предоставлено право в своих законах, других нормативных правовых актах, регул</w:t>
      </w:r>
      <w:r>
        <w:t>ирующих муниципальную службу субъектов Российской Федерации, устанавливать какие-либо иные ограничения, кроме предусмотренных Законом.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В части 1 ст. 19 Закона указано, что за несоблюдение ограничений, предусмотренных ч. 1 этой статьи, устанавливается лишь </w:t>
      </w:r>
      <w:r>
        <w:t>одно последствие - прекращение служебных отношений.</w:t>
      </w:r>
    </w:p>
    <w:p w:rsidR="00856594" w:rsidRDefault="002732B0">
      <w:pPr>
        <w:pStyle w:val="20"/>
        <w:shd w:val="clear" w:color="auto" w:fill="auto"/>
        <w:spacing w:before="0"/>
      </w:pPr>
      <w:r>
        <w:t>Допускается одно исключение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 Однократ</w:t>
      </w:r>
      <w:r>
        <w:t>ное продление срока нахождения на муниципальной службе муниципального служащего допускается не более чем на один год.</w:t>
      </w:r>
    </w:p>
    <w:p w:rsidR="00856594" w:rsidRDefault="002732B0">
      <w:pPr>
        <w:pStyle w:val="50"/>
        <w:shd w:val="clear" w:color="auto" w:fill="auto"/>
        <w:ind w:firstLine="940"/>
        <w:jc w:val="left"/>
      </w:pPr>
      <w:r>
        <w:t xml:space="preserve">II. ЗАПРЕТЫ, СВЯЗАННЫЕ С МУНИЦИПАЛЬНОЙ СЛУЖБОЙ </w:t>
      </w:r>
      <w:r>
        <w:rPr>
          <w:rStyle w:val="51"/>
        </w:rPr>
        <w:t xml:space="preserve">Как уже отмечалось, </w:t>
      </w:r>
      <w:r>
        <w:t>запреты</w:t>
      </w:r>
      <w:r>
        <w:rPr>
          <w:rStyle w:val="51"/>
        </w:rPr>
        <w:t xml:space="preserve">, </w:t>
      </w:r>
      <w:r>
        <w:t>связанные с муниципальной службой, это ситуации, которые несов</w:t>
      </w:r>
      <w:r>
        <w:t>местимы с замещением должности муниципальной службы</w:t>
      </w:r>
      <w:r>
        <w:rPr>
          <w:rStyle w:val="51"/>
        </w:rPr>
        <w:t>,</w:t>
      </w:r>
    </w:p>
    <w:p w:rsidR="00856594" w:rsidRDefault="002732B0">
      <w:pPr>
        <w:pStyle w:val="20"/>
        <w:shd w:val="clear" w:color="auto" w:fill="auto"/>
        <w:spacing w:before="0"/>
      </w:pPr>
      <w:r>
        <w:t>закрепленные в нормативно установленных требованиях, предъявляемых к муниципальным служащим, которые предписывают им не совершать определённые действия и не вести определенную деятельность под угрозой пр</w:t>
      </w:r>
      <w:r>
        <w:t>именения мер дисциплинарной, административной или уголовной ответственности. Установленные запреты для муниципальных служащих в основном связаны с прохождением муниципальной службы, поэтому их действие ограничено временем ее прохождения, но в отдельных слу</w:t>
      </w:r>
      <w:r>
        <w:t>чаях гражданин обязан соблюдать запреты и после увольнения с муниципальной службы.</w:t>
      </w:r>
    </w:p>
    <w:p w:rsidR="00856594" w:rsidRDefault="002732B0">
      <w:pPr>
        <w:pStyle w:val="50"/>
        <w:shd w:val="clear" w:color="auto" w:fill="auto"/>
        <w:jc w:val="both"/>
      </w:pPr>
      <w:r>
        <w:t xml:space="preserve">Цель установления запретов </w:t>
      </w:r>
      <w:r>
        <w:rPr>
          <w:rStyle w:val="51"/>
        </w:rPr>
        <w:t>состоит в том, чтобы:</w:t>
      </w:r>
    </w:p>
    <w:p w:rsidR="00856594" w:rsidRDefault="002732B0">
      <w:pPr>
        <w:pStyle w:val="20"/>
        <w:shd w:val="clear" w:color="auto" w:fill="auto"/>
        <w:spacing w:before="0"/>
      </w:pPr>
      <w:r>
        <w:t>обеспечить эффективную профессиональную деятельность по исполнению полномочий муниципальных органов;</w:t>
      </w:r>
    </w:p>
    <w:p w:rsidR="00856594" w:rsidRDefault="002732B0">
      <w:pPr>
        <w:pStyle w:val="20"/>
        <w:shd w:val="clear" w:color="auto" w:fill="auto"/>
        <w:spacing w:before="0"/>
        <w:jc w:val="left"/>
      </w:pPr>
      <w:r>
        <w:t xml:space="preserve">установить препятствия </w:t>
      </w:r>
      <w:r>
        <w:t>возможному злоупотреблению муниципальных служащих; создать условия для независимости служебной деятельности;</w:t>
      </w:r>
    </w:p>
    <w:p w:rsidR="00856594" w:rsidRDefault="002732B0">
      <w:pPr>
        <w:pStyle w:val="20"/>
        <w:shd w:val="clear" w:color="auto" w:fill="auto"/>
        <w:spacing w:before="0"/>
      </w:pPr>
      <w:r>
        <w:t>гарантировать соблюдение муниципальными служащими действующего законодательства Российской Федерации.</w:t>
      </w:r>
    </w:p>
    <w:p w:rsidR="00856594" w:rsidRDefault="002732B0">
      <w:pPr>
        <w:pStyle w:val="20"/>
        <w:shd w:val="clear" w:color="auto" w:fill="auto"/>
        <w:spacing w:before="0"/>
      </w:pPr>
      <w:r>
        <w:rPr>
          <w:rStyle w:val="21"/>
        </w:rPr>
        <w:t xml:space="preserve">Запреты имеют абсолютный характер </w:t>
      </w:r>
      <w:r>
        <w:t xml:space="preserve">и не </w:t>
      </w:r>
      <w:r>
        <w:t>связаны непосредственно с исполнением муниципальным служащим официальных обязанностей. Если запреты нарушаются в процессе служебной деятельности, то это обстоятельство отягчает ответственность муниципального служащего.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Муниципальному служащему </w:t>
      </w:r>
      <w:r>
        <w:rPr>
          <w:rStyle w:val="21"/>
        </w:rPr>
        <w:t>запрещено уч</w:t>
      </w:r>
      <w:r>
        <w:rPr>
          <w:rStyle w:val="21"/>
        </w:rPr>
        <w:t xml:space="preserve">аствовать в работе органов управления коммерческой организацией на платной основе, </w:t>
      </w:r>
      <w:r>
        <w:t>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</w:t>
      </w:r>
      <w:r>
        <w:t>ссийской Федерации, ему не поручено участвовать в управлении этой организацией (п. 1 ч. 1 ст. 14 Закона). Перечень видов коммерческих организаций (организаций, преследующих извлечение прибыли в качестве основной цели своей деятельности) является исчерпываю</w:t>
      </w:r>
      <w:r>
        <w:t xml:space="preserve">щим. Их виды предусмотрены ст. 50 Гражданского кодекса РФ. К ним относятся: </w:t>
      </w:r>
      <w:r>
        <w:rPr>
          <w:rStyle w:val="23"/>
        </w:rPr>
        <w:t>хозяйственные товарищества (в форме полного товарищества и товарищества на вере (коммандитного товарищества) и общества (в форме акционерного общества, общества с ограниченной отве</w:t>
      </w:r>
      <w:r>
        <w:rPr>
          <w:rStyle w:val="23"/>
        </w:rPr>
        <w:t>тственностью), хозяйственные партнерства, производственные кооперативы, государственные и муниципальные унитарные предприятия.</w:t>
      </w:r>
    </w:p>
    <w:p w:rsidR="00856594" w:rsidRDefault="002732B0">
      <w:pPr>
        <w:pStyle w:val="70"/>
        <w:shd w:val="clear" w:color="auto" w:fill="auto"/>
      </w:pPr>
      <w:r>
        <w:lastRenderedPageBreak/>
        <w:t xml:space="preserve">В то же время муниципальному служащему не запрещено осуществлять аналогичную деятельность (в том числе и на платной основе) в </w:t>
      </w:r>
      <w:r>
        <w:t>органах управления некоммерческих организаций, которые могут создаваться в форме потребительских кооперативов, общественных или религиозных организаций (объединений), финансируемых собственником учреждений, благотворительных и иных фондов, а также в других</w:t>
      </w:r>
      <w:r>
        <w:t xml:space="preserve"> формах, предусмотренных законом.</w:t>
      </w:r>
    </w:p>
    <w:p w:rsidR="00856594" w:rsidRDefault="002732B0">
      <w:pPr>
        <w:pStyle w:val="20"/>
        <w:shd w:val="clear" w:color="auto" w:fill="auto"/>
        <w:spacing w:before="0"/>
        <w:jc w:val="left"/>
      </w:pPr>
      <w:r>
        <w:t>Так, например, он может входить в правление товарищества собственников жилья, осуществляя в нем за плату определенные функции. Однако в любом случае необходимо соблюдение общего требования о недопустимости конфликта интере</w:t>
      </w:r>
      <w:r>
        <w:t xml:space="preserve">сов. </w:t>
      </w:r>
      <w:r>
        <w:rPr>
          <w:rStyle w:val="21"/>
        </w:rPr>
        <w:t xml:space="preserve">Закон предусматривают жесткий запрет на замещение </w:t>
      </w:r>
      <w:r>
        <w:t xml:space="preserve">муниципальными служащим </w:t>
      </w:r>
      <w:r>
        <w:rPr>
          <w:rStyle w:val="21"/>
        </w:rPr>
        <w:t xml:space="preserve">должности </w:t>
      </w:r>
      <w:r>
        <w:t xml:space="preserve">муниципальной службы </w:t>
      </w:r>
      <w:r>
        <w:rPr>
          <w:rStyle w:val="21"/>
        </w:rPr>
        <w:t>в случае</w:t>
      </w:r>
      <w:r>
        <w:t>:</w:t>
      </w:r>
    </w:p>
    <w:p w:rsidR="00856594" w:rsidRDefault="002732B0">
      <w:pPr>
        <w:pStyle w:val="60"/>
        <w:shd w:val="clear" w:color="auto" w:fill="auto"/>
        <w:jc w:val="left"/>
      </w:pPr>
      <w:r>
        <w:t>избрания или назначения на государственную должность Российской Федерации либо на государственную должность субъекта Российской Федераци</w:t>
      </w:r>
      <w:r>
        <w:t>и, а также в случае назначения на должность государственной службы; избрания или назначения на муниципальную должность;</w:t>
      </w:r>
    </w:p>
    <w:p w:rsidR="00856594" w:rsidRDefault="002732B0">
      <w:pPr>
        <w:pStyle w:val="60"/>
        <w:shd w:val="clear" w:color="auto" w:fill="auto"/>
      </w:pPr>
      <w:r>
        <w:t>избрания на оплачиваемую выборную должность в органе профессионального союза, в том числе в выборном органе первичной профсоюзной органи</w:t>
      </w:r>
      <w:r>
        <w:t>зации, созданной в органе местного самоуправления, аппарате избирательной комиссии муниципального образования</w:t>
      </w:r>
      <w:r>
        <w:rPr>
          <w:rStyle w:val="61"/>
        </w:rPr>
        <w:t xml:space="preserve"> (п. 2 ч. 1. ст. 14 Закона).</w:t>
      </w:r>
    </w:p>
    <w:p w:rsidR="00856594" w:rsidRDefault="002732B0">
      <w:pPr>
        <w:pStyle w:val="50"/>
        <w:shd w:val="clear" w:color="auto" w:fill="auto"/>
        <w:jc w:val="both"/>
      </w:pPr>
      <w:r>
        <w:rPr>
          <w:rStyle w:val="51"/>
        </w:rPr>
        <w:t xml:space="preserve">Муниципальному служащему </w:t>
      </w:r>
      <w:r>
        <w:t xml:space="preserve">запрещается осуществлять предпринимательскую деятельность </w:t>
      </w:r>
      <w:r>
        <w:rPr>
          <w:rStyle w:val="51"/>
        </w:rPr>
        <w:t>(п. 3 ч. 1 ст. 14 Закона).</w:t>
      </w:r>
    </w:p>
    <w:p w:rsidR="00856594" w:rsidRDefault="002732B0">
      <w:pPr>
        <w:pStyle w:val="60"/>
        <w:shd w:val="clear" w:color="auto" w:fill="auto"/>
      </w:pPr>
      <w:r>
        <w:t>Под пред</w:t>
      </w:r>
      <w:r>
        <w:t>принимательской деятельностью понимается самостоятельная, осуществляемая на свой риск,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</w:t>
      </w:r>
      <w:r>
        <w:t>ми в этом качестве в установленном законом порядке</w:t>
      </w:r>
      <w:r>
        <w:rPr>
          <w:rStyle w:val="61"/>
        </w:rPr>
        <w:t xml:space="preserve"> (ст. 2 Гражданского кодекса РФ). Именно нацеленность на получение прибыли является ключевым критерием в определении предпринимательской деятельно сти.</w:t>
      </w:r>
    </w:p>
    <w:p w:rsidR="00856594" w:rsidRDefault="002732B0">
      <w:pPr>
        <w:pStyle w:val="20"/>
        <w:shd w:val="clear" w:color="auto" w:fill="auto"/>
        <w:spacing w:before="0"/>
      </w:pPr>
      <w:r>
        <w:t>Если муниципальный служащий является собственником дол</w:t>
      </w:r>
      <w:r>
        <w:t>и в уставном капитале хозяйствующих субъектов, то он обязан на время прохождения муниципальной службы передать ее в доверительное управление под гарантию государства.</w:t>
      </w:r>
    </w:p>
    <w:p w:rsidR="00856594" w:rsidRDefault="002732B0">
      <w:pPr>
        <w:pStyle w:val="20"/>
        <w:shd w:val="clear" w:color="auto" w:fill="auto"/>
        <w:spacing w:before="0"/>
      </w:pPr>
      <w:r>
        <w:t>С запретом заниматься предпринимательской деятельностью связано требование представлять с</w:t>
      </w:r>
      <w:r>
        <w:t xml:space="preserve">ведения об имущественном положении. Ежегодно, не позднее 30 апреля года, следующего за отчетным, муниципальный служащий представляет представителю нанимателя сведения о своих доходах, имуществе и обязательствах имущественного характера, а также о доходах, </w:t>
      </w:r>
      <w:r>
        <w:t>об имуществе и обязательствах имущественного характера членов своей семьи.</w:t>
      </w:r>
    </w:p>
    <w:p w:rsidR="00856594" w:rsidRDefault="002732B0">
      <w:pPr>
        <w:pStyle w:val="20"/>
        <w:shd w:val="clear" w:color="auto" w:fill="auto"/>
        <w:spacing w:before="0"/>
      </w:pPr>
      <w:r>
        <w:t>Необходимо отметить, что в рамках деятельности по противодействию коррупции данное требование приобретает особое значение.</w:t>
      </w:r>
    </w:p>
    <w:p w:rsidR="00856594" w:rsidRDefault="002732B0">
      <w:pPr>
        <w:pStyle w:val="50"/>
        <w:shd w:val="clear" w:color="auto" w:fill="auto"/>
        <w:jc w:val="both"/>
      </w:pPr>
      <w:r>
        <w:t>Муниципальному служащему запрещается быть поверенным или п</w:t>
      </w:r>
      <w:r>
        <w:t>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</w:t>
      </w:r>
      <w:r>
        <w:t xml:space="preserve">трено федеральными законами </w:t>
      </w:r>
      <w:r>
        <w:rPr>
          <w:rStyle w:val="51"/>
        </w:rPr>
        <w:t>(п. 4 ч. 1 ст. 14 Закона).</w:t>
      </w:r>
    </w:p>
    <w:p w:rsidR="00856594" w:rsidRDefault="002732B0">
      <w:pPr>
        <w:pStyle w:val="50"/>
        <w:shd w:val="clear" w:color="auto" w:fill="auto"/>
        <w:jc w:val="both"/>
      </w:pPr>
      <w:r>
        <w:rPr>
          <w:rStyle w:val="51"/>
        </w:rPr>
        <w:t xml:space="preserve">Закон устанавливает, что </w:t>
      </w:r>
      <w:r>
        <w:t xml:space="preserve">муниципальные служащие не вправе получать вознаграждения в связи с исполнением своих должностных обязанностей </w:t>
      </w:r>
      <w:r>
        <w:rPr>
          <w:rStyle w:val="51"/>
        </w:rPr>
        <w:t>(п. 5 ч.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1 ст. 14 Закона). Этот запрет установлен для того, чтобы </w:t>
      </w:r>
      <w:r>
        <w:t xml:space="preserve">муниципальные служащие не оказывали предпочтения каким-либо лицам на основе семейных, дружеских или иных </w:t>
      </w:r>
      <w:r>
        <w:lastRenderedPageBreak/>
        <w:t>связей помимо служебных, не оказывались обязанными по отношению к организациям, желающим получить от них выгоду в любой форме.</w:t>
      </w:r>
    </w:p>
    <w:p w:rsidR="00856594" w:rsidRDefault="002732B0">
      <w:pPr>
        <w:pStyle w:val="20"/>
        <w:shd w:val="clear" w:color="auto" w:fill="auto"/>
        <w:spacing w:before="0"/>
      </w:pPr>
      <w:r>
        <w:t>В качестве подарка (возн</w:t>
      </w:r>
      <w:r>
        <w:t xml:space="preserve">аграждения) в Законе рассматриваются материальные или имущественные ценности. Следовательно, в контексте Закона </w:t>
      </w:r>
      <w:r>
        <w:rPr>
          <w:rStyle w:val="23"/>
        </w:rPr>
        <w:t>подарком следует считать:</w:t>
      </w:r>
    </w:p>
    <w:p w:rsidR="00856594" w:rsidRDefault="002732B0">
      <w:pPr>
        <w:pStyle w:val="20"/>
        <w:shd w:val="clear" w:color="auto" w:fill="auto"/>
        <w:spacing w:before="0"/>
      </w:pPr>
      <w:r>
        <w:t>безвозмездную передачу физическим или юридическим лицом (далее - дарителем) муниципальному служащему вещи в собственно</w:t>
      </w:r>
      <w:r>
        <w:t>сть либо имущественного права (требования) дарителю или третьему лицу;</w:t>
      </w:r>
    </w:p>
    <w:p w:rsidR="00856594" w:rsidRDefault="002732B0">
      <w:pPr>
        <w:pStyle w:val="20"/>
        <w:shd w:val="clear" w:color="auto" w:fill="auto"/>
        <w:spacing w:before="0"/>
      </w:pPr>
      <w:r>
        <w:t>безвозмездное обязательство дарителя перед муниципальным служащим передать вещь в собственность либо имущественное право (требование) дарителю или третьему лицу;</w:t>
      </w:r>
    </w:p>
    <w:p w:rsidR="00856594" w:rsidRDefault="002732B0">
      <w:pPr>
        <w:pStyle w:val="20"/>
        <w:shd w:val="clear" w:color="auto" w:fill="auto"/>
        <w:spacing w:before="0"/>
      </w:pPr>
      <w:r>
        <w:t>безвозмездное освобожде</w:t>
      </w:r>
      <w:r>
        <w:t>ние муниципального служащего от имущественной обязанности перед дарителем или третьим лицом;</w:t>
      </w:r>
    </w:p>
    <w:p w:rsidR="00856594" w:rsidRDefault="002732B0">
      <w:pPr>
        <w:pStyle w:val="20"/>
        <w:shd w:val="clear" w:color="auto" w:fill="auto"/>
        <w:spacing w:before="0"/>
      </w:pPr>
      <w:r>
        <w:t>безвозмездное обязательство дарителя освободить муниципального служащего от имущественной обязанности перед дарителем или третьим лицом.</w:t>
      </w:r>
    </w:p>
    <w:p w:rsidR="00856594" w:rsidRDefault="002732B0">
      <w:pPr>
        <w:pStyle w:val="20"/>
        <w:shd w:val="clear" w:color="auto" w:fill="auto"/>
        <w:spacing w:before="0"/>
      </w:pPr>
      <w:r>
        <w:rPr>
          <w:rStyle w:val="24"/>
        </w:rPr>
        <w:t xml:space="preserve">Данное понятие включает в </w:t>
      </w:r>
      <w:r>
        <w:rPr>
          <w:rStyle w:val="24"/>
        </w:rPr>
        <w:t>себя и предоставление различных услуг и привилегий</w:t>
      </w:r>
      <w:r>
        <w:rPr>
          <w:rStyle w:val="23"/>
        </w:rPr>
        <w:t xml:space="preserve">, </w:t>
      </w:r>
      <w:r>
        <w:t>например, передачу в пользование квартиры, дома, дачи, автомобиля, оплату развлечений, отдыха, лечения, внутригосударственных и зарубежных командировок и т.д.; преимуществ в выполнении работы, в учебе; пр</w:t>
      </w:r>
      <w:r>
        <w:t xml:space="preserve">ивилегий и преимуществ в бытовом обслуживании; предоставление кредитов и ссуд с заниженным процентом; необоснованных привилегий в приобретении ценных бумаг, недвижимости и иного имущества; получение очевидно завышенной заработной платы (вознаграждения) за </w:t>
      </w:r>
      <w:r>
        <w:t>дополнительную работу (научную, педагогическую, творческую и т.д.); использование услуг в качестве эксперта и т.д. в случаях, когда муниципальному служащему от одного и того же дарителя в течение года поступает несколько подарков или предоставляются различ</w:t>
      </w:r>
      <w:r>
        <w:t>ные виды вознаграждений (например, денежное вознаграждение + ссуда + оплата отдыха + оплата лечения и др.), все они рассматриваются как один подарок.</w:t>
      </w:r>
    </w:p>
    <w:p w:rsidR="00856594" w:rsidRDefault="002732B0">
      <w:pPr>
        <w:pStyle w:val="60"/>
        <w:shd w:val="clear" w:color="auto" w:fill="auto"/>
      </w:pPr>
      <w:r>
        <w:t>Вознаграждение (подарок, денежное вознаграждение и т.п.) считается принятым в связи с исполнением должност</w:t>
      </w:r>
      <w:r>
        <w:t>ных обязанностей, если:</w:t>
      </w:r>
    </w:p>
    <w:p w:rsidR="00856594" w:rsidRDefault="002732B0">
      <w:pPr>
        <w:pStyle w:val="20"/>
        <w:shd w:val="clear" w:color="auto" w:fill="auto"/>
        <w:spacing w:before="0"/>
      </w:pPr>
      <w:r>
        <w:t>в договоре дарения или иных документах, связанных с вознаграждением, или на подарке указана должность лица, его принявшего;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вознаграждение вручено по месту работы или во время участия муниципального служащего в мероприятиях (в т.ч. </w:t>
      </w:r>
      <w:r>
        <w:t>переговорах, совещаниях, заседаниях, командировках и т.д.), в которых он представляет соответствующий муниципальный орган;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даритель был прямо или косвенно заинтересован в издании акта, подписании договора или иного документа, выдаче лицензии (патента) или </w:t>
      </w:r>
      <w:r>
        <w:t xml:space="preserve">иного специального разрешения, в другом действии по реализации муниципальным служащим своих должностных обязанностей либо в отсутствии такого действия и при этом принял вознаграждение в силу своей должности, если он непосредственно осуществляет полномочия </w:t>
      </w:r>
      <w:r>
        <w:t>муниципального органа или непосредственно участвует в осуществлении или подготовке осуществления указанных полномочий.</w:t>
      </w:r>
    </w:p>
    <w:p w:rsidR="00856594" w:rsidRDefault="002732B0">
      <w:pPr>
        <w:pStyle w:val="20"/>
        <w:shd w:val="clear" w:color="auto" w:fill="auto"/>
        <w:spacing w:before="0"/>
      </w:pPr>
      <w:r>
        <w:t>Запрет принимать подарки также означает наказуемость любых действий по извлечению доходов, выгод имущественного и иного характера, получе</w:t>
      </w:r>
      <w:r>
        <w:t>нию услуг за счет создания коллизии служебных и иных интересов. В случае принятия вознаграждения с нарушением установленного запрета, имевшее место дарение квалифицируется, как ничтожная сделка в соответствии со ст. 168 Гражданского кодекса РФ.</w:t>
      </w:r>
    </w:p>
    <w:p w:rsidR="00856594" w:rsidRDefault="002732B0">
      <w:pPr>
        <w:pStyle w:val="20"/>
        <w:shd w:val="clear" w:color="auto" w:fill="auto"/>
        <w:spacing w:before="0"/>
      </w:pPr>
      <w:r>
        <w:t>При наличии</w:t>
      </w:r>
      <w:r>
        <w:t xml:space="preserve"> признаков преступлений, предусмотренных ст. 285 (злоупотребление должностными полномочиями) и 290 (получение взятки) Уголовного кодекса РФ, в </w:t>
      </w:r>
      <w:r>
        <w:lastRenderedPageBreak/>
        <w:t>отношении муниципального служащего может быть возбуждено уголовное дело.</w:t>
      </w:r>
    </w:p>
    <w:p w:rsidR="00856594" w:rsidRDefault="002732B0">
      <w:pPr>
        <w:pStyle w:val="60"/>
        <w:shd w:val="clear" w:color="auto" w:fill="auto"/>
      </w:pPr>
      <w:r>
        <w:t>Разумеется, данный запрет не лишает муни</w:t>
      </w:r>
      <w:r>
        <w:t>ципальных служащих возможности принимать символические подарки и сувениры в соответствии с общепринятыми нормами вежливости и гостеприимства при проведении протокольных и иных официальных мероприятий.</w:t>
      </w:r>
    </w:p>
    <w:p w:rsidR="00856594" w:rsidRDefault="002732B0">
      <w:pPr>
        <w:pStyle w:val="20"/>
        <w:shd w:val="clear" w:color="auto" w:fill="auto"/>
        <w:spacing w:before="0"/>
      </w:pPr>
      <w:r>
        <w:t>При оценке подарков, принятие которых разрешается, след</w:t>
      </w:r>
      <w:r>
        <w:t xml:space="preserve">ует руководствоваться ст. 575 Гражданского кодекса РФ. Согласно данной статье запрещается дарение муниципальным служащим в связи с их должностным положением или в связи с исполнением ими служебных обязанностей, за исключением подарков, </w:t>
      </w:r>
      <w:r>
        <w:rPr>
          <w:rStyle w:val="23"/>
        </w:rPr>
        <w:t>стоимость которых не</w:t>
      </w:r>
      <w:r>
        <w:rPr>
          <w:rStyle w:val="23"/>
        </w:rPr>
        <w:t xml:space="preserve"> превышает трёх тысяч рублей.</w:t>
      </w:r>
    </w:p>
    <w:p w:rsidR="00856594" w:rsidRDefault="002732B0">
      <w:pPr>
        <w:pStyle w:val="20"/>
        <w:shd w:val="clear" w:color="auto" w:fill="auto"/>
        <w:spacing w:before="0"/>
      </w:pPr>
      <w:r>
        <w:t>Стоимость подарка определяется в следующем порядке:</w:t>
      </w:r>
    </w:p>
    <w:p w:rsidR="00856594" w:rsidRDefault="002732B0">
      <w:pPr>
        <w:pStyle w:val="20"/>
        <w:shd w:val="clear" w:color="auto" w:fill="auto"/>
        <w:spacing w:before="0"/>
        <w:jc w:val="left"/>
      </w:pPr>
      <w:r>
        <w:t>для денежных вознаграждений, а также выраженных в деньгах требований или обязательств стоимость подарка равна соответствующей денежной сумме; для ценных бумаг стоимость подар</w:t>
      </w:r>
      <w:r>
        <w:t>ка равна рыночной, а при ее отсутствии - номинальной стоимости;</w:t>
      </w:r>
    </w:p>
    <w:p w:rsidR="00856594" w:rsidRDefault="002732B0">
      <w:pPr>
        <w:pStyle w:val="20"/>
        <w:shd w:val="clear" w:color="auto" w:fill="auto"/>
        <w:spacing w:before="0"/>
      </w:pPr>
      <w:r>
        <w:t>для жилых домов, квартир, дач и иных строений и помещений, а также транспортных средств применяется рыночная стоимость этих объектов;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для иных вещей подарок оценивается по стоимости </w:t>
      </w:r>
      <w:r>
        <w:t>приобретения (создания) вещи дарителем, а при ее отсутствии - на основе экспертной оценки.</w:t>
      </w:r>
    </w:p>
    <w:p w:rsidR="00856594" w:rsidRDefault="002732B0">
      <w:pPr>
        <w:pStyle w:val="20"/>
        <w:shd w:val="clear" w:color="auto" w:fill="auto"/>
        <w:spacing w:before="0"/>
      </w:pPr>
      <w:r>
        <w:t>Также преступления, предусмотренные ст. ст. 204, 291, 291.1 Уголовного кодекса РФ (коммерческий подкуп), предполагает увольнение муниципального служащего с муниципал</w:t>
      </w:r>
      <w:r>
        <w:t>ьной службы.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</w:t>
      </w:r>
      <w:r>
        <w:t>за совершение действий (бездействие) в интересах дающего в связи с занимаемым этим лицом служебным положением.</w:t>
      </w:r>
    </w:p>
    <w:p w:rsidR="00856594" w:rsidRDefault="002732B0">
      <w:pPr>
        <w:pStyle w:val="20"/>
        <w:shd w:val="clear" w:color="auto" w:fill="auto"/>
        <w:spacing w:before="0"/>
      </w:pPr>
      <w:r>
        <w:t>Посредничество во взяточничестве, то есть непосредственная передача взятки по поручению взяткодателя или взяткополучателя либо иное способствован</w:t>
      </w:r>
      <w:r>
        <w:t>ие взяткодателю и (или) взяткополучателю в достижении либо реализации соглашения между ними о получении и даче взятки в значительном размере</w:t>
      </w:r>
    </w:p>
    <w:p w:rsidR="00856594" w:rsidRDefault="002732B0">
      <w:pPr>
        <w:pStyle w:val="20"/>
        <w:shd w:val="clear" w:color="auto" w:fill="auto"/>
        <w:spacing w:before="0"/>
      </w:pPr>
      <w:r>
        <w:rPr>
          <w:rStyle w:val="21"/>
        </w:rPr>
        <w:t xml:space="preserve">Посредником во взяточничестве </w:t>
      </w:r>
      <w:r>
        <w:t xml:space="preserve">является лицо, которое непосредственно передает взятку по поручению взяткодателя или </w:t>
      </w:r>
      <w:r>
        <w:t xml:space="preserve">взяткополучателя либо иным образом способствует взяткодателю и (или) взяткополучателю в достижении либо реализации соглашения между ними о получении и даче взятки при условии, что взятка получается (дается) в </w:t>
      </w:r>
      <w:r>
        <w:rPr>
          <w:rStyle w:val="21"/>
        </w:rPr>
        <w:t xml:space="preserve">значительном размере </w:t>
      </w:r>
      <w:r>
        <w:t>(примечание 1 к ст. 290 Уг</w:t>
      </w:r>
      <w:r>
        <w:t>оловного кодекса РФ). От указанных лиц посредник отличается тем, что действует не в своих интересах и не по своей инициативе. Соответственно, посредничество в получении (даче) взятки в незначительном размере исключает уголовную ответственность по ст. 291.1</w:t>
      </w:r>
      <w:r>
        <w:t xml:space="preserve"> Уголовного кодекса РФ, однако новая судебная практика вполне может склониться к тому, чтобы, следуя наработанному до 2011 г. опыту, использовать правило о квалификации таких действий по ст. ст. 290 или 291 Уголовного кодекса РФ со ссылкой на ч. 5 ст. 33 У</w:t>
      </w:r>
      <w:r>
        <w:t>головного кодекса РФ.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В ч. 5 ст. 291.1 Уголовного кодекса РФ содержится самостоятельный состав преступления - </w:t>
      </w:r>
      <w:r>
        <w:rPr>
          <w:rStyle w:val="21"/>
        </w:rPr>
        <w:t>обещание или предложение посредничества во взяточничестве</w:t>
      </w:r>
      <w:r>
        <w:t>. Фактически в данном случае лицо соглашается оказать в будущем помощь в получении (даче)</w:t>
      </w:r>
      <w:r>
        <w:t xml:space="preserve"> взятки; разница между указанными действиями заключается в том, что предложение исходит от будущего посредника, а обещание дается им по инициативе </w:t>
      </w:r>
      <w:r>
        <w:lastRenderedPageBreak/>
        <w:t xml:space="preserve">взяткополучателя или взяткодателя. Наказуемость подобных действий в случае, если они не подкреплены </w:t>
      </w:r>
      <w:r>
        <w:rPr>
          <w:rStyle w:val="21"/>
        </w:rPr>
        <w:t>конкретны</w:t>
      </w:r>
      <w:r>
        <w:rPr>
          <w:rStyle w:val="21"/>
        </w:rPr>
        <w:t xml:space="preserve">ми действиями </w:t>
      </w:r>
      <w:r>
        <w:t xml:space="preserve">во исполнение преступного намерения, невозможна, поскольку в отсутствие таких действий обещание и предложение образуют ненаказуемое обнаружение умысла. </w:t>
      </w:r>
      <w:r>
        <w:rPr>
          <w:rStyle w:val="21"/>
        </w:rPr>
        <w:t xml:space="preserve">Муниципальному служащему запрещается выезжать в командировки за счет средств физических и </w:t>
      </w:r>
      <w:r>
        <w:rPr>
          <w:rStyle w:val="21"/>
        </w:rPr>
        <w:t xml:space="preserve">юридических лиц </w:t>
      </w:r>
      <w:r>
        <w:t>(п. 6 ч. 1 ст. 14 Закона).</w:t>
      </w:r>
    </w:p>
    <w:p w:rsidR="00856594" w:rsidRDefault="002732B0">
      <w:pPr>
        <w:pStyle w:val="20"/>
        <w:shd w:val="clear" w:color="auto" w:fill="auto"/>
        <w:spacing w:before="0"/>
      </w:pPr>
      <w:r>
        <w:t>Исключение могут составлять командировки, осуществляемые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</w:t>
      </w:r>
      <w:r>
        <w:t xml:space="preserve">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 Муниципальному служащему </w:t>
      </w:r>
      <w:r>
        <w:rPr>
          <w:rStyle w:val="21"/>
        </w:rPr>
        <w:t xml:space="preserve">запрещено </w:t>
      </w:r>
      <w:r>
        <w:rPr>
          <w:rStyle w:val="21"/>
        </w:rPr>
        <w:t xml:space="preserve">использовать в неслужебных целях средства материально-технического, финансового и иного обеспечения, другое муниципальное имущество </w:t>
      </w:r>
      <w:r>
        <w:t>(п. 7 ч. 1 ст. 14 Закона).</w:t>
      </w:r>
    </w:p>
    <w:p w:rsidR="00856594" w:rsidRDefault="002732B0">
      <w:pPr>
        <w:pStyle w:val="20"/>
        <w:shd w:val="clear" w:color="auto" w:fill="auto"/>
        <w:spacing w:before="0"/>
      </w:pPr>
      <w:r>
        <w:rPr>
          <w:rStyle w:val="23"/>
        </w:rPr>
        <w:t>Имеется в виду использование оргтехники, средств коммуникации, иных видов оборудования или муници</w:t>
      </w:r>
      <w:r>
        <w:rPr>
          <w:rStyle w:val="23"/>
        </w:rPr>
        <w:t>пального имущества в рамках служебного времени или вне его в личных интересах или в интересах других лиц.</w:t>
      </w:r>
      <w:r>
        <w:t xml:space="preserve"> Это может быть эксплуатация компьютера (в том числе с выходом в Интернет и использованием других его функций), средств коммуникации (телефон, факс и д</w:t>
      </w:r>
      <w:r>
        <w:t xml:space="preserve">р.), множительной техники, использование с нарушением установленного порядка финансовых средств и т.п. </w:t>
      </w:r>
      <w:r>
        <w:rPr>
          <w:rStyle w:val="23"/>
        </w:rPr>
        <w:t>Данный запрет предусматривает два типа возможных правонарушений.</w:t>
      </w:r>
      <w:r>
        <w:t xml:space="preserve"> В первом случае муниципальный служащий может использовать материально-техническое обеспе</w:t>
      </w:r>
      <w:r>
        <w:t>чение и имущество в личных целях, во втором - те же действия он может совершить в интересах других лиц. В качестве средства служебного обеспечения может рассматриваться и информация в связи с тем, что Закон неоднократно упоминает об обязанности муниципальн</w:t>
      </w:r>
      <w:r>
        <w:t>ого служащего соблюдать установленные правила работы с предоставляемой в служебных целях информацией. Для привлечения муниципального служащего к ответственности за нарушение данного запрета не имеет значения, какой из названных вариантов использования имущ</w:t>
      </w:r>
      <w:r>
        <w:t>ества был применен.</w:t>
      </w:r>
    </w:p>
    <w:p w:rsidR="00856594" w:rsidRDefault="002732B0">
      <w:pPr>
        <w:pStyle w:val="50"/>
        <w:shd w:val="clear" w:color="auto" w:fill="auto"/>
        <w:jc w:val="both"/>
      </w:pPr>
      <w:r>
        <w:rPr>
          <w:rStyle w:val="51"/>
        </w:rPr>
        <w:t xml:space="preserve">Муниципальному служащему </w:t>
      </w:r>
      <w:r>
        <w:t xml:space="preserve">запрещено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</w:t>
      </w:r>
      <w:r>
        <w:rPr>
          <w:rStyle w:val="51"/>
        </w:rPr>
        <w:t>с</w:t>
      </w:r>
      <w:r>
        <w:rPr>
          <w:rStyle w:val="51"/>
        </w:rPr>
        <w:t>тавшие ему известными в связи с исполнением должностных обязанностей (п. 8 ч. 1 ст. 14 Закона).</w:t>
      </w:r>
    </w:p>
    <w:p w:rsidR="00856594" w:rsidRDefault="002732B0">
      <w:pPr>
        <w:pStyle w:val="20"/>
        <w:shd w:val="clear" w:color="auto" w:fill="auto"/>
        <w:spacing w:before="0"/>
      </w:pPr>
      <w:r>
        <w:rPr>
          <w:rStyle w:val="24"/>
        </w:rPr>
        <w:t>Под конфиденциальной информацией подразумеваются сведения не предназначенные для широкого доступа</w:t>
      </w:r>
      <w:r>
        <w:rPr>
          <w:rStyle w:val="23"/>
        </w:rPr>
        <w:t>.</w:t>
      </w:r>
      <w:r>
        <w:t xml:space="preserve"> Такая информация может стать доступной, например, для средств</w:t>
      </w:r>
      <w:r>
        <w:t xml:space="preserve"> массовой информации, не будучи для этого предназначенной. Муниципальный служащий, разгласивший подобные сведения, может и не иметь корыстных интересов, тем не менее нарушение запрета будет налицо. Наличие же материальной заинтересованности может стать при</w:t>
      </w:r>
      <w:r>
        <w:t xml:space="preserve"> выборе мер ответственности для муниципального служащего квалифицирующим фактором.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Запрет на разглашение и использование конфиденциальной информации в целях, не связанных с муниципальной службой, означает обязанность муниципального служащего не разглашать </w:t>
      </w:r>
      <w:r>
        <w:t>в период муниципальной службы, не представлять и не использовать после увольнения с муниципальной службы конфиденциальную информацию в интересах организации или физических лиц.</w:t>
      </w:r>
    </w:p>
    <w:p w:rsidR="00856594" w:rsidRDefault="002732B0">
      <w:pPr>
        <w:pStyle w:val="50"/>
        <w:shd w:val="clear" w:color="auto" w:fill="auto"/>
        <w:jc w:val="both"/>
      </w:pPr>
      <w:r>
        <w:t xml:space="preserve">Муниципальному служащему запрещены публичные высказывания, суждения и </w:t>
      </w:r>
      <w:r>
        <w:lastRenderedPageBreak/>
        <w:t>оценки, в</w:t>
      </w:r>
      <w:r>
        <w:t xml:space="preserve">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</w:t>
      </w:r>
      <w:r>
        <w:rPr>
          <w:rStyle w:val="51"/>
        </w:rPr>
        <w:t>, если это не входит в его должностные обязанности (п. 9 ч. 1 ст. 14 Закона).</w:t>
      </w:r>
    </w:p>
    <w:p w:rsidR="00856594" w:rsidRDefault="002732B0">
      <w:pPr>
        <w:pStyle w:val="20"/>
        <w:shd w:val="clear" w:color="auto" w:fill="auto"/>
        <w:spacing w:before="0"/>
      </w:pPr>
      <w:r>
        <w:t>Нарушение</w:t>
      </w:r>
      <w:r>
        <w:t xml:space="preserve"> муниципальным служащим данного запрета влечет за собой применение дисциплинарного взыскания, включая увольнение с муниципальной службы. Меры ответственности за несоблюдение запрета должны быть соразмерны как содержанию публичных высказываний муниципальног</w:t>
      </w:r>
      <w:r>
        <w:t>о служащего, так и замещаемой им должности, а также характеру выполняемых функций.</w:t>
      </w:r>
    </w:p>
    <w:p w:rsidR="00856594" w:rsidRDefault="002732B0">
      <w:pPr>
        <w:pStyle w:val="20"/>
        <w:shd w:val="clear" w:color="auto" w:fill="auto"/>
        <w:spacing w:before="0"/>
      </w:pPr>
      <w:r>
        <w:t>Муниципальные служащие в подавляющем своем большинстве практически не могут нарушить данный запрет, ибо далеко не все из них имеют возможность доступа, например, к средствам</w:t>
      </w:r>
      <w:r>
        <w:t xml:space="preserve"> массовой информации (а если бы и имели, то основные обязанности муниципального служащего являлись бы для них как нравственными, так и правовыми барьерами).</w:t>
      </w:r>
    </w:p>
    <w:p w:rsidR="00856594" w:rsidRDefault="002732B0">
      <w:pPr>
        <w:pStyle w:val="20"/>
        <w:shd w:val="clear" w:color="auto" w:fill="auto"/>
        <w:spacing w:before="0"/>
      </w:pPr>
      <w:r>
        <w:rPr>
          <w:rStyle w:val="21"/>
        </w:rPr>
        <w:t>Муниципальному служащему запрещено принимать без письменного разрешения главы муниципального образо</w:t>
      </w:r>
      <w:r>
        <w:rPr>
          <w:rStyle w:val="21"/>
        </w:rPr>
        <w:t xml:space="preserve">вания </w:t>
      </w:r>
      <w:r>
        <w:rPr>
          <w:rStyle w:val="23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</w:t>
      </w:r>
      <w:r>
        <w:rPr>
          <w:rStyle w:val="23"/>
        </w:rPr>
        <w:t>одействие с указанными организациями и объединениями</w:t>
      </w:r>
      <w:r>
        <w:t xml:space="preserve"> (п. 10 ч. 1 ст. 14 Закона). Данный запрет исключает возможность получения муниципальным служащим без письменного разрешения главы муниципального образования почетные и специальные звания, ордена или друг</w:t>
      </w:r>
      <w:r>
        <w:t>ие знаки отличия иностранного государства. Запрет включает в себя в том числе и награды, почетные и специальные звания международных и зарубежных политических партий и не распространяется на присужденные за научные достижения.</w:t>
      </w:r>
    </w:p>
    <w:p w:rsidR="00856594" w:rsidRDefault="002732B0">
      <w:pPr>
        <w:pStyle w:val="20"/>
        <w:shd w:val="clear" w:color="auto" w:fill="auto"/>
        <w:spacing w:before="0"/>
      </w:pPr>
      <w:r>
        <w:t xml:space="preserve">Муниципальные служащие также </w:t>
      </w:r>
      <w:r>
        <w:t>не имеют права принимать награды, премии, почетные и специальные звания от общественных или религиозных объединений. Этот запрет не носит абсолютного характера. Если в должностные обязанности муниципального служащего не входит взаимодействие с указанными о</w:t>
      </w:r>
      <w:r>
        <w:t>бъединениями и организациями, то для получения от них наград, почетных и специальных званий муниципальному служащему не требуется письменное разрешение главы муниципального образования.</w:t>
      </w:r>
    </w:p>
    <w:p w:rsidR="00856594" w:rsidRDefault="002732B0">
      <w:pPr>
        <w:pStyle w:val="50"/>
        <w:shd w:val="clear" w:color="auto" w:fill="auto"/>
        <w:jc w:val="both"/>
      </w:pPr>
      <w:r>
        <w:rPr>
          <w:rStyle w:val="51"/>
        </w:rPr>
        <w:t xml:space="preserve">Закон </w:t>
      </w:r>
      <w:r>
        <w:t>запрещает муниципальному служащему использовать преимущества дол</w:t>
      </w:r>
      <w:r>
        <w:t xml:space="preserve">жностного положения для предвыборной агитации, а также для агитации по вопросам референдума </w:t>
      </w:r>
      <w:r>
        <w:rPr>
          <w:rStyle w:val="51"/>
        </w:rPr>
        <w:t>(п. 11 ч. 1 ст. 14 Закона).</w:t>
      </w:r>
    </w:p>
    <w:p w:rsidR="00856594" w:rsidRDefault="002732B0">
      <w:pPr>
        <w:pStyle w:val="20"/>
        <w:shd w:val="clear" w:color="auto" w:fill="auto"/>
        <w:spacing w:before="0"/>
      </w:pPr>
      <w:r>
        <w:t>Каждый муни</w:t>
      </w:r>
      <w:r>
        <w:rPr>
          <w:rStyle w:val="22"/>
        </w:rPr>
        <w:t>ц</w:t>
      </w:r>
      <w:r>
        <w:t>ипальный служащий имеет право:</w:t>
      </w:r>
    </w:p>
    <w:p w:rsidR="00856594" w:rsidRDefault="002732B0">
      <w:pPr>
        <w:pStyle w:val="20"/>
        <w:shd w:val="clear" w:color="auto" w:fill="auto"/>
        <w:spacing w:before="0"/>
      </w:pPr>
      <w:r>
        <w:t>быть выдвинутым кандидатом на выборах на государственную (или общественную) должность непосре</w:t>
      </w:r>
      <w:r>
        <w:t>дственно либо в составе списка кандидатов в соответствии с законодательством РФ;</w:t>
      </w:r>
    </w:p>
    <w:p w:rsidR="00856594" w:rsidRDefault="002732B0">
      <w:pPr>
        <w:pStyle w:val="20"/>
        <w:shd w:val="clear" w:color="auto" w:fill="auto"/>
        <w:spacing w:before="0"/>
      </w:pPr>
      <w:r>
        <w:t>зарегистрироваться в качестве кандидата и проголосовать по собственному выбору.</w:t>
      </w:r>
    </w:p>
    <w:p w:rsidR="00856594" w:rsidRDefault="002732B0">
      <w:pPr>
        <w:pStyle w:val="20"/>
        <w:shd w:val="clear" w:color="auto" w:fill="auto"/>
        <w:spacing w:before="0"/>
      </w:pPr>
      <w:r>
        <w:t>Использование кандидатом, его доверенными лицами преимуществ должностного и служебного положени</w:t>
      </w:r>
      <w:r>
        <w:t>я является основанием для отказа в регистрации (Федеральный закон от 12 июня 2002 года № 67-ФЗ «Об основных гарантиях избирательных прав и права на участие в референдуме граждан Российской Федерации»)</w:t>
      </w:r>
    </w:p>
    <w:p w:rsidR="00856594" w:rsidRDefault="002732B0">
      <w:pPr>
        <w:pStyle w:val="20"/>
        <w:shd w:val="clear" w:color="auto" w:fill="auto"/>
        <w:spacing w:before="0"/>
      </w:pPr>
      <w:r>
        <w:t>Под этой нормой следует понимать возможность использова</w:t>
      </w:r>
      <w:r>
        <w:t xml:space="preserve">ния кандидатом организационных, финансовых и информационных средств, к которым кандидат имеет преимущественный или облегченный доступ благодаря своей должности и которые могут способствовать его избранию. С учетом такого понимания «использования </w:t>
      </w:r>
      <w:r>
        <w:lastRenderedPageBreak/>
        <w:t>служебного</w:t>
      </w:r>
      <w:r>
        <w:t xml:space="preserve"> положения» запрещенными следует считать все действия муниципальных служащих по привлечению лиц, находящихся в подчинении или в иной служебной зависимости, иных муниципальных служащих к осуществлению в служебное время деятельности, способствующей выдвижени</w:t>
      </w:r>
      <w:r>
        <w:t>ю и (или) избранию кандидатов.</w:t>
      </w:r>
    </w:p>
    <w:p w:rsidR="00856594" w:rsidRDefault="002732B0">
      <w:pPr>
        <w:pStyle w:val="50"/>
        <w:shd w:val="clear" w:color="auto" w:fill="auto"/>
        <w:jc w:val="both"/>
      </w:pPr>
      <w:r>
        <w:rPr>
          <w:rStyle w:val="51"/>
        </w:rPr>
        <w:t xml:space="preserve">Муниципальные служащие </w:t>
      </w:r>
      <w:r>
        <w:t>не вправе использовать свое служебное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</w:t>
      </w:r>
      <w:r>
        <w:t xml:space="preserve">ниципального служащего </w:t>
      </w:r>
      <w:r>
        <w:rPr>
          <w:rStyle w:val="51"/>
        </w:rPr>
        <w:t>(п. 12 ч. 1 ст. 14 Закона).</w:t>
      </w:r>
    </w:p>
    <w:p w:rsidR="00856594" w:rsidRDefault="002732B0">
      <w:pPr>
        <w:pStyle w:val="20"/>
        <w:shd w:val="clear" w:color="auto" w:fill="auto"/>
        <w:spacing w:before="0"/>
      </w:pPr>
      <w:r>
        <w:t>В муниципальных органах не могут образовываться структуры политических партий, религиозных, общественных объединений, за исключением профессиональных союзов, а также ветеранских и иных органов общественной</w:t>
      </w:r>
      <w:r>
        <w:t xml:space="preserve"> самодеятельности (п. 13 ч. 1 ст. 14)</w:t>
      </w:r>
    </w:p>
    <w:p w:rsidR="00856594" w:rsidRDefault="002732B0">
      <w:pPr>
        <w:pStyle w:val="60"/>
        <w:shd w:val="clear" w:color="auto" w:fill="auto"/>
      </w:pPr>
      <w:r>
        <w:t>Муниципальные служащие при исполнении должностных обязанностей должны руководствоваться исключительно законодательством, а не решениями партий, политических движений и иных общественных объединений.</w:t>
      </w:r>
    </w:p>
    <w:p w:rsidR="00856594" w:rsidRDefault="002732B0">
      <w:pPr>
        <w:pStyle w:val="20"/>
        <w:shd w:val="clear" w:color="auto" w:fill="auto"/>
        <w:spacing w:before="0"/>
      </w:pPr>
      <w:r>
        <w:t>Данное требование п</w:t>
      </w:r>
      <w:r>
        <w:t>олностью исключает возможность для муниципального служащего использовать свое положение для сбора средств на какие бы то ни было политические кампании; заниматься агитацией программ и задач политических партий, общественных объединений и движений при испол</w:t>
      </w:r>
      <w:r>
        <w:t>нении служебных обязанностей; использовать должностные полномочия в интересах создания позитивного или негативного имиджа политических партий и общественных объединений.</w:t>
      </w:r>
    </w:p>
    <w:p w:rsidR="00856594" w:rsidRDefault="002732B0">
      <w:pPr>
        <w:pStyle w:val="20"/>
        <w:shd w:val="clear" w:color="auto" w:fill="auto"/>
        <w:spacing w:before="0"/>
      </w:pPr>
      <w:r>
        <w:rPr>
          <w:rStyle w:val="23"/>
        </w:rPr>
        <w:t>Между тем нельзя считать, что такой запрет ограничивает свободу совести, мысли и слова</w:t>
      </w:r>
      <w:r>
        <w:rPr>
          <w:rStyle w:val="23"/>
        </w:rPr>
        <w:t>.</w:t>
      </w:r>
      <w:r>
        <w:t xml:space="preserve"> Каждый муниципальный служащий имеет право придерживаться любых взглядов, быть членом политической партии, но не может занимать в ней официальные руководящие посты.</w:t>
      </w:r>
    </w:p>
    <w:p w:rsidR="00856594" w:rsidRDefault="002732B0">
      <w:pPr>
        <w:pStyle w:val="20"/>
        <w:shd w:val="clear" w:color="auto" w:fill="auto"/>
        <w:spacing w:before="0"/>
      </w:pPr>
      <w:r>
        <w:rPr>
          <w:rStyle w:val="21"/>
        </w:rPr>
        <w:t>Для муниципальных служащих установлено исключение из правового механизма</w:t>
      </w:r>
      <w:r>
        <w:t xml:space="preserve">, </w:t>
      </w:r>
      <w:r>
        <w:rPr>
          <w:rStyle w:val="23"/>
        </w:rPr>
        <w:t>предусматривающе</w:t>
      </w:r>
      <w:r>
        <w:rPr>
          <w:rStyle w:val="23"/>
        </w:rPr>
        <w:t>го варианты защиты трудящимися своих трудовых прав.</w:t>
      </w:r>
      <w:r>
        <w:t xml:space="preserve"> </w:t>
      </w:r>
      <w:r>
        <w:rPr>
          <w:rStyle w:val="21"/>
        </w:rPr>
        <w:t xml:space="preserve">Они не имеют права прекращать исполнение должностных обязанностей в целях урегулирования служебного спора </w:t>
      </w:r>
      <w:r>
        <w:t xml:space="preserve">(п. 14 ч. 1 ст. 14 Закона). Отличия здесь не только в самом предмете возникающих споров, но и по </w:t>
      </w:r>
      <w:r>
        <w:t>поводу условий их разрешения. Муниципальные служащие ограничиваются запретом, которого нет для работников по общему найму, идет ли речь об индивидуальном трудовом споре или о коллективном трудовом споре (в том числе о такой его стадии, как забастовка).</w:t>
      </w:r>
    </w:p>
    <w:p w:rsidR="00856594" w:rsidRDefault="002732B0">
      <w:pPr>
        <w:pStyle w:val="50"/>
        <w:shd w:val="clear" w:color="auto" w:fill="auto"/>
        <w:jc w:val="both"/>
      </w:pPr>
      <w:r>
        <w:t>Зак</w:t>
      </w:r>
      <w:r>
        <w:t xml:space="preserve">он запрещает муниципальному служащему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РФ их структурных подразделений </w:t>
      </w:r>
      <w:r>
        <w:rPr>
          <w:rStyle w:val="51"/>
        </w:rPr>
        <w:t>(п. 15</w:t>
      </w:r>
      <w:r>
        <w:rPr>
          <w:rStyle w:val="51"/>
        </w:rPr>
        <w:t xml:space="preserve"> ч. 1 ст. 14 Закона).</w:t>
      </w:r>
    </w:p>
    <w:p w:rsidR="00856594" w:rsidRDefault="002732B0">
      <w:pPr>
        <w:pStyle w:val="60"/>
        <w:shd w:val="clear" w:color="auto" w:fill="auto"/>
      </w:pPr>
      <w:r>
        <w:rPr>
          <w:rStyle w:val="61"/>
        </w:rPr>
        <w:t xml:space="preserve">Согласно п. 4 ст. 2 Федерального закона от 12 января 1996 г. № 7-ФЗ "О некоммерческих организациях" </w:t>
      </w:r>
      <w:r>
        <w:t>под иностранной некоммерческой неправительственной организацией понимается организация, не имеющая извлечение прибыли в качестве основ</w:t>
      </w:r>
      <w:r>
        <w:t>ной цели своей деятельности и не распределяющая полученную прибыль между участниками, созданная за пределами территории РФ в соответствии с законодательством иностранного государства, учредителями (участниками) которой не являются государственные органы.</w:t>
      </w:r>
    </w:p>
    <w:p w:rsidR="00856594" w:rsidRDefault="002732B0">
      <w:pPr>
        <w:pStyle w:val="20"/>
        <w:shd w:val="clear" w:color="auto" w:fill="auto"/>
        <w:spacing w:before="0"/>
      </w:pPr>
      <w:r>
        <w:t>И</w:t>
      </w:r>
      <w:r>
        <w:t>ностранные некоммерческие организации, так же как и российские, могут создаваться для достижения социальных, благотворительных, культурных, образовательных, научных и управленческих целей, охраны здоровья граждан, развития физической культуры и спорта, удо</w:t>
      </w:r>
      <w:r>
        <w:t xml:space="preserve">влетворения духовных и иных нематериальных потребностей граждан, защиты прав, законных интересов граждан и организаций, разрешения споров </w:t>
      </w:r>
      <w:r>
        <w:lastRenderedPageBreak/>
        <w:t>и конфликтов, оказания юридической помощи, а также в иных целях, направленных на достижение общественных благ.</w:t>
      </w:r>
    </w:p>
    <w:p w:rsidR="00856594" w:rsidRDefault="002732B0">
      <w:pPr>
        <w:pStyle w:val="20"/>
        <w:shd w:val="clear" w:color="auto" w:fill="auto"/>
        <w:spacing w:before="0"/>
      </w:pPr>
      <w:r>
        <w:t>Иностра</w:t>
      </w:r>
      <w:r>
        <w:t>нная некоммерческая неправительственная организация осуществляет свою деятельность на территории РФ через свои структурные подразделения - отделения, филиалы и представительства.</w:t>
      </w:r>
    </w:p>
    <w:p w:rsidR="00856594" w:rsidRDefault="002732B0">
      <w:pPr>
        <w:pStyle w:val="20"/>
        <w:shd w:val="clear" w:color="auto" w:fill="auto"/>
        <w:spacing w:before="0"/>
      </w:pPr>
      <w:r>
        <w:t>Возможность вхождения муниципальных служащих в органы иностранных некоммерчес</w:t>
      </w:r>
      <w:r>
        <w:t>ких неправительственных организаций и их структурных подразделений может быть предусмотрена международным договором РФ или законодательством РФ.</w:t>
      </w:r>
    </w:p>
    <w:p w:rsidR="00856594" w:rsidRDefault="002732B0">
      <w:pPr>
        <w:pStyle w:val="50"/>
        <w:shd w:val="clear" w:color="auto" w:fill="auto"/>
        <w:jc w:val="both"/>
      </w:pPr>
      <w:r>
        <w:t>Закон устанавливает запрет на занятие муниципальными служащими практически любыми видами деятельности</w:t>
      </w:r>
      <w:r>
        <w:rPr>
          <w:rStyle w:val="51"/>
        </w:rPr>
        <w:t>, в том чи</w:t>
      </w:r>
      <w:r>
        <w:rPr>
          <w:rStyle w:val="51"/>
        </w:rPr>
        <w:t xml:space="preserve">сле научной, преподавательской и иной творческой, </w:t>
      </w:r>
      <w:r>
        <w:t xml:space="preserve">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</w:t>
      </w:r>
      <w:r>
        <w:rPr>
          <w:rStyle w:val="51"/>
        </w:rPr>
        <w:t>(п.16 ч.1 ст. 14 Закона).</w:t>
      </w:r>
    </w:p>
    <w:p w:rsidR="00856594" w:rsidRDefault="002732B0">
      <w:pPr>
        <w:pStyle w:val="20"/>
        <w:shd w:val="clear" w:color="auto" w:fill="auto"/>
        <w:tabs>
          <w:tab w:val="left" w:pos="3648"/>
          <w:tab w:val="left" w:pos="6038"/>
        </w:tabs>
        <w:spacing w:before="0"/>
      </w:pPr>
      <w:r>
        <w:t>Речь идет о запрете консульти</w:t>
      </w:r>
      <w:r>
        <w:t>рования, чтения лекций, выступлений на семинарах, конференциях, проведения научных исследований, написания аналитических докладов и других форм участия муниципальных служащих в оплачиваемых из иностранных финансовых источников работах. Запрет распространяе</w:t>
      </w:r>
      <w:r>
        <w:t>тся и на работу, которая оплачивается, в частности в виде грантов (безвозмездной помощи), предоставленных международными и иностранными организациями, иностранными гражданами и лицами без гражданства для поддержки и развития общественных инициатив, науки и</w:t>
      </w:r>
      <w:r>
        <w:t xml:space="preserve"> образования, культуры и искусства в Российской Федерации. </w:t>
      </w:r>
      <w:r>
        <w:rPr>
          <w:rStyle w:val="21"/>
        </w:rPr>
        <w:t xml:space="preserve">Весьма жестким по отношению к гражданскому служащему выглядит запрет, </w:t>
      </w:r>
      <w:r>
        <w:t>предусмотренный ч. 4 ст. 14 Закона. Он предполагает, что в случае замещения должностей муниципальной службы, перечень которых у</w:t>
      </w:r>
      <w:r>
        <w:t xml:space="preserve">становлен нормативными правовыми актами Российской Федерации, </w:t>
      </w:r>
      <w:r>
        <w:rPr>
          <w:rStyle w:val="21"/>
        </w:rPr>
        <w:t>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</w:t>
      </w:r>
      <w:r>
        <w:rPr>
          <w:rStyle w:val="21"/>
        </w:rPr>
        <w:t>ловиях гражданско-правового договора в случаях, предусмотренных федеральными законами,</w:t>
      </w:r>
      <w:r>
        <w:rPr>
          <w:rStyle w:val="21"/>
        </w:rPr>
        <w:tab/>
        <w:t>если отдельные</w:t>
      </w:r>
      <w:r>
        <w:rPr>
          <w:rStyle w:val="21"/>
        </w:rPr>
        <w:tab/>
        <w:t>функции муниципального</w:t>
      </w:r>
    </w:p>
    <w:p w:rsidR="00856594" w:rsidRDefault="002732B0">
      <w:pPr>
        <w:pStyle w:val="50"/>
        <w:shd w:val="clear" w:color="auto" w:fill="auto"/>
        <w:tabs>
          <w:tab w:val="left" w:pos="3648"/>
          <w:tab w:val="left" w:pos="6038"/>
        </w:tabs>
        <w:jc w:val="both"/>
      </w:pPr>
      <w:r>
        <w:t>(административного) управления данной организацией входили в должностные (служебные) обязанности</w:t>
      </w:r>
      <w:r>
        <w:tab/>
        <w:t>муниципального</w:t>
      </w:r>
      <w:r>
        <w:tab/>
        <w:t>служащего, без согл</w:t>
      </w:r>
      <w:r>
        <w:t>асия</w:t>
      </w:r>
    </w:p>
    <w:p w:rsidR="00856594" w:rsidRDefault="002732B0">
      <w:pPr>
        <w:pStyle w:val="50"/>
        <w:shd w:val="clear" w:color="auto" w:fill="auto"/>
        <w:jc w:val="both"/>
      </w:pPr>
      <w:r>
        <w:t>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856594" w:rsidRDefault="002732B0">
      <w:pPr>
        <w:pStyle w:val="20"/>
        <w:shd w:val="clear" w:color="auto" w:fill="auto"/>
        <w:spacing w:before="0"/>
      </w:pPr>
      <w:r>
        <w:t>Несоблюдение гражданином, замещавшим должности муниципальной службы, перечень которых устанавливается нормативными правовыми актами Российской Федерации, после увольнения с муниципальной службы требования, предусмотренного частью 2 статьи 12 Закона о проти</w:t>
      </w:r>
      <w:r>
        <w:t xml:space="preserve">водействии коррупции, </w:t>
      </w:r>
      <w:r>
        <w:rPr>
          <w:rStyle w:val="24"/>
        </w:rPr>
        <w:t>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856594" w:rsidRDefault="002732B0">
      <w:pPr>
        <w:pStyle w:val="20"/>
        <w:shd w:val="clear" w:color="auto" w:fill="auto"/>
        <w:spacing w:before="0"/>
      </w:pPr>
      <w:r>
        <w:t>Положения ч. 3 ст.14 Закона выглядят гораздо более эффективным способом защиты муниципальных ин</w:t>
      </w:r>
      <w:r>
        <w:t xml:space="preserve">тересов. Здесь четко говорится об </w:t>
      </w:r>
      <w:r>
        <w:rPr>
          <w:rStyle w:val="21"/>
        </w:rPr>
        <w:t>обязанности бывшего муниципального служащего не разглашать и не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</w:t>
      </w:r>
      <w:r>
        <w:rPr>
          <w:rStyle w:val="21"/>
        </w:rPr>
        <w:t>нением должностных обязанностей</w:t>
      </w:r>
      <w:r>
        <w:t xml:space="preserve">. Данное положение практически повторяет запрет, установленный в п. 8 ч. 1 ст. 14 Закона, но имеет другого адресата - гражданина, ранее </w:t>
      </w:r>
      <w:r>
        <w:lastRenderedPageBreak/>
        <w:t>находившегося на муниципальной службе.</w:t>
      </w:r>
    </w:p>
    <w:p w:rsidR="00856594" w:rsidRDefault="002732B0">
      <w:pPr>
        <w:pStyle w:val="20"/>
        <w:shd w:val="clear" w:color="auto" w:fill="auto"/>
        <w:spacing w:before="0"/>
      </w:pPr>
      <w:r>
        <w:t>Соблюдение ограничений и запретов, выполнение муни</w:t>
      </w:r>
      <w:r>
        <w:t xml:space="preserve">ципальным служащим его служебных обязанностей должны учитываться на всех стадиях прохождения муниципальной службы - проведение конкурса; проведение аттестации; проведение квалификационного экзамена; назначение на должность муниципальной службы; применение </w:t>
      </w:r>
      <w:r>
        <w:t>поощрений, награждения, дисциплинарных мер и др.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</w:t>
      </w:r>
      <w:r>
        <w:t xml:space="preserve">ии Законом, Федеральным законом от 25 декабря 2008 года </w:t>
      </w:r>
      <w:r>
        <w:rPr>
          <w:lang w:val="en-US" w:eastAsia="en-US" w:bidi="en-US"/>
        </w:rPr>
        <w:t>N</w:t>
      </w:r>
      <w:r w:rsidRPr="00066803">
        <w:rPr>
          <w:lang w:eastAsia="en-US" w:bidi="en-US"/>
        </w:rPr>
        <w:t xml:space="preserve"> </w:t>
      </w:r>
      <w:r>
        <w:t>273-ФЗ «О противодействии коррупции» и другими федеральными законами, налагаются взыскания, предусмотренные ст. 27 Закона. Муниципальный служащий подлежит увольнению с муниципальной службы в связи с</w:t>
      </w:r>
      <w:r>
        <w:t xml:space="preserve"> утратой доверия в случаях совершения правонарушений, установленных ст. ст. 14.1 и 15 Закона.</w:t>
      </w:r>
    </w:p>
    <w:p w:rsidR="00856594" w:rsidRDefault="002732B0">
      <w:pPr>
        <w:pStyle w:val="20"/>
        <w:shd w:val="clear" w:color="auto" w:fill="auto"/>
        <w:tabs>
          <w:tab w:val="left" w:pos="5650"/>
        </w:tabs>
        <w:spacing w:before="0"/>
      </w:pPr>
      <w:r>
        <w:t>Взыскания, предусмотренные ст. ст. 14.1,</w:t>
      </w:r>
      <w:r>
        <w:tab/>
        <w:t>15 и 27 Закона, применяются</w:t>
      </w:r>
    </w:p>
    <w:p w:rsidR="00856594" w:rsidRDefault="002732B0">
      <w:pPr>
        <w:pStyle w:val="20"/>
        <w:shd w:val="clear" w:color="auto" w:fill="auto"/>
        <w:spacing w:before="0"/>
      </w:pPr>
      <w:r>
        <w:t>представителем нанимателя (работодателем) в порядке, установленном нормативными правовыми акт</w:t>
      </w:r>
      <w:r>
        <w:t>ами субъекта Российской Федерации и (или) муниципальными нормативными правовыми актами, на основании:</w:t>
      </w:r>
    </w:p>
    <w:p w:rsidR="00856594" w:rsidRDefault="002732B0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</w:pPr>
      <w: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</w:t>
      </w:r>
      <w:r>
        <w:t>вонарушений;</w:t>
      </w:r>
    </w:p>
    <w:p w:rsidR="00856594" w:rsidRDefault="002732B0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</w:pPr>
      <w: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56594" w:rsidRDefault="002732B0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</w:pPr>
      <w:r>
        <w:t>объяснений муниципального служащего;</w:t>
      </w:r>
    </w:p>
    <w:p w:rsidR="00856594" w:rsidRDefault="002732B0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</w:pPr>
      <w:r>
        <w:t>иных ма</w:t>
      </w:r>
      <w:r>
        <w:t>териалов.</w:t>
      </w:r>
    </w:p>
    <w:p w:rsidR="00856594" w:rsidRDefault="002732B0">
      <w:pPr>
        <w:pStyle w:val="20"/>
        <w:shd w:val="clear" w:color="auto" w:fill="auto"/>
        <w:spacing w:before="0"/>
      </w:pPr>
      <w:r>
        <w:t>При применении взысканий, предусмотренных ст. ст. 14.1, 15 и 27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</w:t>
      </w:r>
      <w:r>
        <w:t>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</w:t>
      </w:r>
      <w:r>
        <w:t>х должностных обязанностей.</w:t>
      </w:r>
    </w:p>
    <w:p w:rsidR="00856594" w:rsidRDefault="002732B0">
      <w:pPr>
        <w:pStyle w:val="20"/>
        <w:shd w:val="clear" w:color="auto" w:fill="auto"/>
        <w:spacing w:before="0"/>
      </w:pPr>
      <w:r>
        <w:t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ч. 1 или ч. 2 ст. 27.1 Закона.</w:t>
      </w:r>
    </w:p>
    <w:p w:rsidR="00856594" w:rsidRDefault="002732B0">
      <w:pPr>
        <w:pStyle w:val="20"/>
        <w:shd w:val="clear" w:color="auto" w:fill="auto"/>
        <w:spacing w:before="0" w:after="157"/>
      </w:pPr>
      <w:r>
        <w:t>Взыскания, предусмотренные ст. ст</w:t>
      </w:r>
      <w:r>
        <w:t>. 14.1, 15 и 27 Закона, применяются в порядке и сроки, которые установлены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856594" w:rsidRDefault="002732B0">
      <w:pPr>
        <w:pStyle w:val="10"/>
        <w:keepNext/>
        <w:keepLines/>
        <w:shd w:val="clear" w:color="auto" w:fill="auto"/>
        <w:spacing w:before="0" w:after="230"/>
      </w:pPr>
      <w:bookmarkStart w:id="1" w:name="bookmark0"/>
      <w:r>
        <w:t>ТИПОВЫЕ СЛУЧАИ КОНФЛИКТА ИНТЕРЕСОВ НА</w:t>
      </w:r>
      <w:r>
        <w:br/>
        <w:t>МУНИЦИПАЛЬНОЙ СЛУЖБ</w:t>
      </w:r>
      <w:r>
        <w:t>Е И ПОРЯДОК ИХ УРЕГУЛИРОВАНИЯ</w:t>
      </w:r>
      <w:bookmarkEnd w:id="1"/>
    </w:p>
    <w:p w:rsidR="00856594" w:rsidRDefault="002732B0">
      <w:pPr>
        <w:pStyle w:val="30"/>
        <w:shd w:val="clear" w:color="auto" w:fill="auto"/>
        <w:spacing w:after="0" w:line="264" w:lineRule="exact"/>
        <w:jc w:val="both"/>
      </w:pPr>
      <w:r>
        <w:t>Конфликт интересов, связанный с получением подарков и услуг</w:t>
      </w:r>
    </w:p>
    <w:p w:rsidR="00856594" w:rsidRDefault="002732B0">
      <w:pPr>
        <w:pStyle w:val="80"/>
        <w:numPr>
          <w:ilvl w:val="0"/>
          <w:numId w:val="2"/>
        </w:numPr>
        <w:shd w:val="clear" w:color="auto" w:fill="auto"/>
        <w:tabs>
          <w:tab w:val="left" w:pos="284"/>
        </w:tabs>
      </w:pPr>
      <w:r>
        <w:t>Описание ситуации</w:t>
      </w:r>
    </w:p>
    <w:p w:rsidR="00856594" w:rsidRDefault="002732B0">
      <w:pPr>
        <w:pStyle w:val="30"/>
        <w:shd w:val="clear" w:color="auto" w:fill="auto"/>
        <w:spacing w:after="0" w:line="264" w:lineRule="exact"/>
        <w:jc w:val="both"/>
      </w:pPr>
      <w:r>
        <w:t xml:space="preserve">Муниципальный служащий, его родственники или иные лица, с которыми связана личная заинтересованность муниципального служащего, получают подарки или </w:t>
      </w:r>
      <w:r>
        <w:t>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</w:t>
      </w:r>
      <w:r>
        <w:t>вления.</w:t>
      </w:r>
    </w:p>
    <w:p w:rsidR="00856594" w:rsidRDefault="002732B0">
      <w:pPr>
        <w:pStyle w:val="90"/>
        <w:shd w:val="clear" w:color="auto" w:fill="auto"/>
      </w:pPr>
      <w:r>
        <w:lastRenderedPageBreak/>
        <w:t>Меры предотвращения и урегулирования</w:t>
      </w:r>
    </w:p>
    <w:p w:rsidR="00856594" w:rsidRDefault="002732B0">
      <w:pPr>
        <w:pStyle w:val="30"/>
        <w:shd w:val="clear" w:color="auto" w:fill="auto"/>
        <w:spacing w:after="0" w:line="264" w:lineRule="exact"/>
        <w:jc w:val="both"/>
      </w:pPr>
      <w:r>
        <w:t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</w:t>
      </w:r>
      <w:r>
        <w:t>вления, вне зависимости от стоимости этих подарков и поводов дарения.</w:t>
      </w:r>
    </w:p>
    <w:p w:rsidR="00856594" w:rsidRDefault="002732B0">
      <w:pPr>
        <w:pStyle w:val="30"/>
        <w:shd w:val="clear" w:color="auto" w:fill="auto"/>
        <w:spacing w:after="0" w:line="264" w:lineRule="exact"/>
        <w:jc w:val="both"/>
      </w:pPr>
      <w: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</w:t>
      </w:r>
      <w:r>
        <w:t>твляет или ранее осуществлял отдельные функции муниципального управления, необходимо оценить, настолько полученный подарок связан с исполнением должностных обязанностей.</w:t>
      </w:r>
    </w:p>
    <w:p w:rsidR="00856594" w:rsidRDefault="002732B0">
      <w:pPr>
        <w:pStyle w:val="30"/>
        <w:shd w:val="clear" w:color="auto" w:fill="auto"/>
        <w:spacing w:after="0" w:line="264" w:lineRule="exact"/>
        <w:jc w:val="both"/>
      </w:pPr>
      <w:r>
        <w:t>Если подарок связан с исполнением должностных обязанностей, то в отношении муниципальн</w:t>
      </w:r>
      <w:r>
        <w:t>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</w:t>
      </w:r>
      <w:r>
        <w:t>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</w:t>
      </w:r>
      <w:r>
        <w:t>х обязанностей.</w:t>
      </w:r>
    </w:p>
    <w:p w:rsidR="00856594" w:rsidRDefault="002732B0">
      <w:pPr>
        <w:pStyle w:val="30"/>
        <w:shd w:val="clear" w:color="auto" w:fill="auto"/>
        <w:spacing w:after="0" w:line="264" w:lineRule="exact"/>
        <w:jc w:val="both"/>
      </w:pPr>
      <w: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муниципального орга</w:t>
      </w:r>
      <w:r>
        <w:t>на, и поэтому является нежелательным вне зависимости от повода дарения.</w:t>
      </w:r>
    </w:p>
    <w:p w:rsidR="00856594" w:rsidRDefault="002732B0">
      <w:pPr>
        <w:pStyle w:val="30"/>
        <w:shd w:val="clear" w:color="auto" w:fill="auto"/>
        <w:spacing w:after="0" w:line="264" w:lineRule="exact"/>
        <w:jc w:val="both"/>
      </w:pPr>
      <w:r>
        <w:t>В случае если представитель нанимателя обладает информацией о получении родственниками муниципального служащего подарков от физических лиц и/или организаций, в отношении которых муници</w:t>
      </w:r>
      <w:r>
        <w:t>пальный служащий осуществляет или ранее осуществлял отдельные функции муниципального управления, рекомендуется:</w:t>
      </w:r>
    </w:p>
    <w:p w:rsidR="00856594" w:rsidRDefault="002732B0">
      <w:pPr>
        <w:pStyle w:val="30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64" w:lineRule="exact"/>
        <w:jc w:val="both"/>
      </w:pPr>
      <w:r>
        <w:t>указать муниципальному служащему, что факт получения подарков влечет конфликт интересов;</w:t>
      </w:r>
    </w:p>
    <w:p w:rsidR="00856594" w:rsidRDefault="002732B0">
      <w:pPr>
        <w:pStyle w:val="30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64" w:lineRule="exact"/>
        <w:jc w:val="both"/>
      </w:pPr>
      <w:r>
        <w:t xml:space="preserve">предложить вернуть соответствующий подарок или </w:t>
      </w:r>
      <w:r>
        <w:t>компенсировать его стоимость;</w:t>
      </w:r>
    </w:p>
    <w:p w:rsidR="00856594" w:rsidRDefault="002732B0">
      <w:pPr>
        <w:pStyle w:val="30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64" w:lineRule="exact"/>
        <w:jc w:val="both"/>
      </w:pPr>
      <w:r>
        <w:t>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</w:t>
      </w:r>
      <w:r>
        <w:t>ен подарок.</w:t>
      </w:r>
    </w:p>
    <w:p w:rsidR="00856594" w:rsidRDefault="002732B0">
      <w:pPr>
        <w:pStyle w:val="90"/>
        <w:shd w:val="clear" w:color="auto" w:fill="auto"/>
      </w:pPr>
      <w:r>
        <w:t>Комментарий</w:t>
      </w:r>
    </w:p>
    <w:p w:rsidR="00856594" w:rsidRDefault="002732B0">
      <w:pPr>
        <w:pStyle w:val="30"/>
        <w:shd w:val="clear" w:color="auto" w:fill="auto"/>
        <w:spacing w:after="0" w:line="264" w:lineRule="exact"/>
        <w:jc w:val="both"/>
      </w:pPr>
      <w: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856594" w:rsidRDefault="002732B0">
      <w:pPr>
        <w:pStyle w:val="30"/>
        <w:shd w:val="clear" w:color="auto" w:fill="auto"/>
        <w:spacing w:after="0" w:line="264" w:lineRule="exact"/>
        <w:jc w:val="both"/>
      </w:pPr>
      <w:r>
        <w:t>Вместе с тем, проверяемая организация или ее представители могут попытаться подарить му</w:t>
      </w:r>
      <w:r>
        <w:t>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</w:t>
      </w:r>
      <w:r>
        <w:t xml:space="preserve">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</w:t>
      </w:r>
      <w:r>
        <w:t>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</w:t>
      </w:r>
      <w:r>
        <w:t>ции муниципального органа и муниципальной службе в целом.</w:t>
      </w:r>
    </w:p>
    <w:p w:rsidR="00856594" w:rsidRDefault="002732B0">
      <w:pPr>
        <w:pStyle w:val="30"/>
        <w:shd w:val="clear" w:color="auto" w:fill="auto"/>
        <w:spacing w:after="0" w:line="264" w:lineRule="exact"/>
        <w:jc w:val="both"/>
      </w:pPr>
      <w: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никаких ограничений на получение</w:t>
      </w:r>
      <w:r>
        <w:t xml:space="preserve"> подарков и иных благ родственниками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</w:t>
      </w:r>
      <w:r>
        <w:t>щего.</w:t>
      </w:r>
    </w:p>
    <w:p w:rsidR="00856594" w:rsidRDefault="002732B0">
      <w:pPr>
        <w:pStyle w:val="80"/>
        <w:numPr>
          <w:ilvl w:val="0"/>
          <w:numId w:val="2"/>
        </w:numPr>
        <w:shd w:val="clear" w:color="auto" w:fill="auto"/>
        <w:tabs>
          <w:tab w:val="left" w:pos="4018"/>
        </w:tabs>
        <w:ind w:left="3720"/>
      </w:pPr>
      <w:r>
        <w:t>Описание ситуации</w:t>
      </w:r>
    </w:p>
    <w:p w:rsidR="00856594" w:rsidRDefault="002732B0">
      <w:pPr>
        <w:pStyle w:val="30"/>
        <w:shd w:val="clear" w:color="auto" w:fill="auto"/>
        <w:spacing w:after="0" w:line="264" w:lineRule="exact"/>
        <w:jc w:val="both"/>
      </w:pPr>
      <w:r>
        <w:t>Муниципальный служащий получает подарки от своего непосредственного подчиненного.</w:t>
      </w:r>
    </w:p>
    <w:p w:rsidR="00856594" w:rsidRDefault="002732B0">
      <w:pPr>
        <w:pStyle w:val="90"/>
        <w:shd w:val="clear" w:color="auto" w:fill="auto"/>
      </w:pPr>
      <w:r>
        <w:t>Меры предотвращения и урегулирования</w:t>
      </w:r>
    </w:p>
    <w:p w:rsidR="00856594" w:rsidRDefault="002732B0">
      <w:pPr>
        <w:pStyle w:val="30"/>
        <w:shd w:val="clear" w:color="auto" w:fill="auto"/>
        <w:spacing w:after="0" w:line="264" w:lineRule="exact"/>
        <w:jc w:val="both"/>
      </w:pPr>
      <w:r>
        <w:t>Муниципальному служащему рекомендуется не принимать подарки от непосредственных подчиненных вне зависимости от их</w:t>
      </w:r>
      <w:r>
        <w:t xml:space="preserve"> стоимости и повода дарения. Особенно строго следует подходить к получению регулярных подарков от одного дарителя.</w:t>
      </w:r>
    </w:p>
    <w:p w:rsidR="00856594" w:rsidRDefault="002732B0">
      <w:pPr>
        <w:pStyle w:val="30"/>
        <w:shd w:val="clear" w:color="auto" w:fill="auto"/>
        <w:spacing w:after="0" w:line="264" w:lineRule="exact"/>
        <w:jc w:val="both"/>
      </w:pPr>
      <w:r>
        <w:lastRenderedPageBreak/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</w:t>
      </w:r>
      <w:r>
        <w:t>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муниципальному служащему вер</w:t>
      </w:r>
      <w:r>
        <w:t>нуть полученный подарок дарителю в целях предотвращения конфликта интересов.</w:t>
      </w:r>
    </w:p>
    <w:p w:rsidR="00856594" w:rsidRDefault="002732B0">
      <w:pPr>
        <w:pStyle w:val="80"/>
        <w:numPr>
          <w:ilvl w:val="0"/>
          <w:numId w:val="2"/>
        </w:numPr>
        <w:shd w:val="clear" w:color="auto" w:fill="auto"/>
        <w:tabs>
          <w:tab w:val="left" w:pos="4018"/>
        </w:tabs>
        <w:ind w:left="3720"/>
      </w:pPr>
      <w:r>
        <w:t>Описание ситуации</w:t>
      </w:r>
    </w:p>
    <w:p w:rsidR="00856594" w:rsidRDefault="002732B0">
      <w:pPr>
        <w:pStyle w:val="30"/>
        <w:shd w:val="clear" w:color="auto" w:fill="auto"/>
        <w:spacing w:after="0" w:line="264" w:lineRule="exact"/>
        <w:jc w:val="both"/>
      </w:pPr>
      <w: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</w:t>
      </w:r>
      <w:r>
        <w:t>итических партий, других общественных объединений и религиозных объединений.</w:t>
      </w:r>
    </w:p>
    <w:p w:rsidR="00856594" w:rsidRDefault="002732B0">
      <w:pPr>
        <w:pStyle w:val="90"/>
        <w:shd w:val="clear" w:color="auto" w:fill="auto"/>
      </w:pPr>
      <w:r>
        <w:t>Меры предотвращения и урегулирования</w:t>
      </w:r>
    </w:p>
    <w:p w:rsidR="00856594" w:rsidRDefault="002732B0">
      <w:pPr>
        <w:pStyle w:val="30"/>
        <w:shd w:val="clear" w:color="auto" w:fill="auto"/>
        <w:spacing w:after="0" w:line="264" w:lineRule="exact"/>
        <w:jc w:val="both"/>
      </w:pPr>
      <w:r>
        <w:t>Представителю нанимателя при принятии решения о предоставлении или непредоставлении разрешения рекомендуется уделить особое внимание основанию</w:t>
      </w:r>
      <w:r>
        <w:t xml:space="preserve"> и цели награждения, а также тому, насколько получение гражданским служащим награды, почетного и специального звания может породить сомнение в его беспристрастности и объективности.</w:t>
      </w:r>
    </w:p>
    <w:sectPr w:rsidR="00856594">
      <w:pgSz w:w="11900" w:h="16840"/>
      <w:pgMar w:top="1110" w:right="1097" w:bottom="1320" w:left="10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B0" w:rsidRDefault="002732B0">
      <w:r>
        <w:separator/>
      </w:r>
    </w:p>
  </w:endnote>
  <w:endnote w:type="continuationSeparator" w:id="0">
    <w:p w:rsidR="002732B0" w:rsidRDefault="0027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B0" w:rsidRDefault="002732B0"/>
  </w:footnote>
  <w:footnote w:type="continuationSeparator" w:id="0">
    <w:p w:rsidR="002732B0" w:rsidRDefault="002732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1146E"/>
    <w:multiLevelType w:val="multilevel"/>
    <w:tmpl w:val="D0B8A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8C7C87"/>
    <w:multiLevelType w:val="multilevel"/>
    <w:tmpl w:val="3F169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FF4110"/>
    <w:multiLevelType w:val="multilevel"/>
    <w:tmpl w:val="8E26D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94"/>
    <w:rsid w:val="00066803"/>
    <w:rsid w:val="002732B0"/>
    <w:rsid w:val="0085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E8C8"/>
  <w15:docId w15:val="{3854C196-5342-48BC-A6FE-28D66ABF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7577</Words>
  <Characters>43192</Characters>
  <Application>Microsoft Office Word</Application>
  <DocSecurity>0</DocSecurity>
  <Lines>359</Lines>
  <Paragraphs>101</Paragraphs>
  <ScaleCrop>false</ScaleCrop>
  <Company>Microsoft</Company>
  <LinksUpToDate>false</LinksUpToDate>
  <CharactersWithSpaces>50668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2022-09-01T11:36:00Z</dcterms:created>
  <dcterms:modified xsi:type="dcterms:W3CDTF">2022-09-01T11:38:00Z</dcterms:modified>
</cp:coreProperties>
</file>